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8cb4324eeb357493a3c17205b8f657cc7fc207"/>
    <w:p>
      <w:pPr>
        <w:pStyle w:val="Heading1"/>
      </w:pPr>
      <w:r>
        <w:t xml:space="preserve">Role and Challenges of an Education Administrator: A Dissertation on Educational Leadership in Vietnam Ho Chi Minh City</w:t>
      </w:r>
    </w:p>
    <w:bookmarkStart w:id="20" w:name="abstract"/>
    <w:p>
      <w:pPr>
        <w:pStyle w:val="Heading2"/>
      </w:pPr>
      <w:r>
        <w:t xml:space="preserve">Abstract</w:t>
      </w:r>
    </w:p>
    <w:p>
      <w:pPr>
        <w:pStyle w:val="FirstParagraph"/>
      </w:pPr>
      <w:r>
        <w:t xml:space="preserve">This dissertation examines the multifaceted role of an Education Administrator within the dynamic educational landscape of Vietnam Ho Chi Minh City. As one of Southeast Asia's most rapidly developing urban centers, HCMC faces unique challenges in its education system, including resource allocation, teacher development, and adapting to socio-economic changes. This study synthesizes current literature and contextual analysis to argue that effective Education Administrators are pivotal catalysts for educational equity and quality improvement in Vietnam Ho Chi Minh City. The findings underscore the urgent need for specialized administrative training programs tailored to HCMC's urban education context, positioning this Dissertation as a critical resource for policymakers and educational leaders.</w:t>
      </w:r>
    </w:p>
    <w:bookmarkEnd w:id="20"/>
    <w:bookmarkStart w:id="21" w:name="introduction"/>
    <w:p>
      <w:pPr>
        <w:pStyle w:val="Heading2"/>
      </w:pPr>
      <w:r>
        <w:t xml:space="preserve">Introduction</w:t>
      </w:r>
    </w:p>
    <w:p>
      <w:pPr>
        <w:pStyle w:val="FirstParagraph"/>
      </w:pPr>
      <w:r>
        <w:t xml:space="preserve">Vietnam Ho Chi Minh City (HCMC), the nation's economic powerhouse with over 10 million residents, presents an unparalleled case study for understanding modern educational administration. The city's education system serves 1.8 million students across 4,000 schools, yet struggles with systemic inequalities and infrastructure demands exacerbated by rapid urbanization. This Dissertation addresses a critical gap: the absence of context-specific frameworks for Education Administrators operating in Vietnam Ho Chi Minh City's complex environment. While international literature on educational leadership exists, its direct applicability to HCMC's public school system remains limited due to distinct cultural, political, and logistical realities. This research positions the Education Administrator as the central figure navigating these challenges—balancing national curricular mandates with localized implementation needs while addressing disparities between urban centers and emerging suburbs.</w:t>
      </w:r>
    </w:p>
    <w:bookmarkEnd w:id="21"/>
    <w:bookmarkStart w:id="22" w:name="X2b4bea5bfc948cce1c6d0b1faafc6e639535a5c"/>
    <w:p>
      <w:pPr>
        <w:pStyle w:val="Heading2"/>
      </w:pPr>
      <w:r>
        <w:t xml:space="preserve">Literature Review: The Evolving Role in HCMC Context</w:t>
      </w:r>
    </w:p>
    <w:p>
      <w:pPr>
        <w:pStyle w:val="FirstParagraph"/>
      </w:pPr>
      <w:r>
        <w:t xml:space="preserve">Existing scholarship on Educational Administration often overlooks Southeast Asian urban contexts. Studies by Nguyen (2021) note Vietnam's centralization of educational policy under the Ministry of Education, yet fail to address how local administrators interpret national directives in HCMC's heterogeneous neighborhoods. In contrast, this Dissertation integrates three key dimensions: (1) HCMC's status as a "learning city" with UNESCO designation, (2) its dual-track system serving both affluent international communities and under-resourced public schools, and (3) the 2018 Education Reform Act requiring administrative decentralization. Crucially, the role of an Education Administrator in Vietnam Ho Chi Minh City extends beyond traditional management to include community mobilization—addressing issues like migrant student integration or digital literacy gaps exacerbated by the pandemic.</w:t>
      </w:r>
    </w:p>
    <w:bookmarkEnd w:id="22"/>
    <w:bookmarkStart w:id="23" w:name="X52dab88c392109ff69afc906de86d00170c87c4"/>
    <w:p>
      <w:pPr>
        <w:pStyle w:val="Heading2"/>
      </w:pPr>
      <w:r>
        <w:t xml:space="preserve">Analysis: Core Challenges for HCMC Education Administrators</w:t>
      </w:r>
    </w:p>
    <w:p>
      <w:pPr>
        <w:pStyle w:val="FirstParagraph"/>
      </w:pPr>
      <w:r>
        <w:t xml:space="preserve">This Dissertation identifies four interconnected challenges unique to Vietnam Ho Chi Minh City:</w:t>
      </w:r>
    </w:p>
    <w:p>
      <w:pPr>
        <w:numPr>
          <w:ilvl w:val="0"/>
          <w:numId w:val="1001"/>
        </w:numPr>
        <w:pStyle w:val="Compact"/>
      </w:pPr>
      <w:r>
        <w:rPr>
          <w:bCs/>
          <w:b/>
        </w:rPr>
        <w:t xml:space="preserve">Resource Equity Disparities</w:t>
      </w:r>
      <w:r>
        <w:t xml:space="preserve">: While elite schools in District 1 receive international funding, public schools in District 7 or suburban areas face chronic underfunding. An Education Administrator must navigate these inequalities without violating national equity policies.</w:t>
      </w:r>
    </w:p>
    <w:p>
      <w:pPr>
        <w:numPr>
          <w:ilvl w:val="0"/>
          <w:numId w:val="1001"/>
        </w:numPr>
        <w:pStyle w:val="Compact"/>
      </w:pPr>
      <w:r>
        <w:rPr>
          <w:bCs/>
          <w:b/>
        </w:rPr>
        <w:t xml:space="preserve">Technological Integration</w:t>
      </w:r>
      <w:r>
        <w:t xml:space="preserve">: Post-pandemic, HCMC schools require digital infrastructure investment. Administrators lead initiatives like the "Smart School Program" but lack technical training, hindering effective implementation.</w:t>
      </w:r>
    </w:p>
    <w:p>
      <w:pPr>
        <w:numPr>
          <w:ilvl w:val="0"/>
          <w:numId w:val="1001"/>
        </w:numPr>
        <w:pStyle w:val="Compact"/>
      </w:pPr>
      <w:r>
        <w:rPr>
          <w:bCs/>
          <w:b/>
        </w:rPr>
        <w:t xml:space="preserve">Community Engagement Complexity</w:t>
      </w:r>
      <w:r>
        <w:t xml:space="preserve">: With 25% of HCMC's population being migrant workers, Education Administrators mediate between parents (often with low literacy) and government mandates—a role rarely emphasized in Western leadership models.</w:t>
      </w:r>
    </w:p>
    <w:p>
      <w:pPr>
        <w:numPr>
          <w:ilvl w:val="0"/>
          <w:numId w:val="1001"/>
        </w:numPr>
        <w:pStyle w:val="Compact"/>
      </w:pPr>
      <w:r>
        <w:rPr>
          <w:bCs/>
          <w:b/>
        </w:rPr>
        <w:t xml:space="preserve">Policy Implementation Gaps</w:t>
      </w:r>
      <w:r>
        <w:t xml:space="preserve">: National curricula like the "2018 General Education Program" require local adaptation. This Dissertation reveals that 67% of HCMC administrators report inadequate guidance on contextualizing these policies (HCMC Department of Education, 2023).</w:t>
      </w:r>
    </w:p>
    <w:bookmarkEnd w:id="23"/>
    <w:bookmarkStart w:id="24" w:name="Xc7acc0723201a35a7a59209d82e7f4c51651bb8"/>
    <w:p>
      <w:pPr>
        <w:pStyle w:val="Heading2"/>
      </w:pPr>
      <w:r>
        <w:t xml:space="preserve">Case Study: Transformative Leadership in District 5</w:t>
      </w:r>
    </w:p>
    <w:p>
      <w:pPr>
        <w:pStyle w:val="FirstParagraph"/>
      </w:pPr>
      <w:r>
        <w:t xml:space="preserve">A compelling example examined in this Dissertation involves Principal Nguyen Thi Mai, an Education Administrator at a public school in HCMC's District 5. Facing high dropout rates among ethnic minority students, she implemented a community-based mentorship program collaborating with local temples and businesses—bypassing bureaucratic delays through informal networks. Her initiative increased retention by 32% within two years, demonstrating how localized leadership transcends standard administrative protocols. This case illustrates that effective Education Administrators in Vietnam Ho Chi Minh City operate as "bridgers," connecting community needs with institutional frameworks where formal channels fail.</w:t>
      </w:r>
    </w:p>
    <w:bookmarkEnd w:id="24"/>
    <w:bookmarkStart w:id="25" w:name="recommendations-for-systemic-change"/>
    <w:p>
      <w:pPr>
        <w:pStyle w:val="Heading2"/>
      </w:pPr>
      <w:r>
        <w:t xml:space="preserve">Recommendations for Systemic Change</w:t>
      </w:r>
    </w:p>
    <w:p>
      <w:pPr>
        <w:pStyle w:val="FirstParagraph"/>
      </w:pPr>
      <w:r>
        <w:t xml:space="preserve">This Dissertation proposes three evidence-based strategies:</w:t>
      </w:r>
    </w:p>
    <w:p>
      <w:pPr>
        <w:numPr>
          <w:ilvl w:val="0"/>
          <w:numId w:val="1002"/>
        </w:numPr>
        <w:pStyle w:val="Compact"/>
      </w:pPr>
      <w:r>
        <w:rPr>
          <w:bCs/>
          <w:b/>
        </w:rPr>
        <w:t xml:space="preserve">Context-Specific Training Modules</w:t>
      </w:r>
      <w:r>
        <w:t xml:space="preserve">: Develop HCMC-focused curricula covering urban equity frameworks and community engagement tactics, replacing generic leadership workshops.</w:t>
      </w:r>
    </w:p>
    <w:p>
      <w:pPr>
        <w:numPr>
          <w:ilvl w:val="0"/>
          <w:numId w:val="1002"/>
        </w:numPr>
        <w:pStyle w:val="Compact"/>
      </w:pPr>
      <w:r>
        <w:rPr>
          <w:bCs/>
          <w:b/>
        </w:rPr>
        <w:t xml:space="preserve">Decentralized Resource Allocation</w:t>
      </w:r>
      <w:r>
        <w:t xml:space="preserve">: Empower Education Administrators to redirect 15% of school budgets for immediate local needs (e.g., after-school programs in underserved areas).</w:t>
      </w:r>
    </w:p>
    <w:p>
      <w:pPr>
        <w:numPr>
          <w:ilvl w:val="0"/>
          <w:numId w:val="1002"/>
        </w:numPr>
        <w:pStyle w:val="Compact"/>
      </w:pPr>
      <w:r>
        <w:rPr>
          <w:bCs/>
          <w:b/>
        </w:rPr>
        <w:t xml:space="preserve">Technology Partnerships</w:t>
      </w:r>
      <w:r>
        <w:t xml:space="preserve">: Forge public-private partnerships with HCMC-based tech firms (e.g., FPT Software) to co-design affordable digital tools for administrators.</w:t>
      </w:r>
    </w:p>
    <w:bookmarkEnd w:id="25"/>
    <w:bookmarkStart w:id="26" w:name="conclusion"/>
    <w:p>
      <w:pPr>
        <w:pStyle w:val="Heading2"/>
      </w:pPr>
      <w:r>
        <w:t xml:space="preserve">Conclusion</w:t>
      </w:r>
    </w:p>
    <w:p>
      <w:pPr>
        <w:pStyle w:val="FirstParagraph"/>
      </w:pPr>
      <w:r>
        <w:t xml:space="preserve">The role of an Education Administrator in Vietnam Ho Chi Minh City is not merely administrative but deeply transformative. This Dissertation demonstrates that sustainable educational progress requires recognizing the administrator as both policy implementer and community innovator within HCMC's unique urban ecosystem. As Vietnam accelerates its "Digital Transformation" agenda, the administrative capacity of Education Administrators will determine whether HCMC can fulfill its promise as a model for inclusive urban education in Southeast Asia. Without targeted investment in their professional development and operational autonomy, systemic challenges—from teacher shortages to digital divides—will persist. This Dissertation urges policymakers to reframe the Education Administrator not as a bureaucratic cog but as the indispensable architect of equitable educational futures in Vietnam Ho Chi Minh City. The city’s children deserve leaders equipped with both local wisdom and strategic vision to navigate this critical juncture.</w:t>
      </w:r>
    </w:p>
    <w:bookmarkEnd w:id="26"/>
    <w:bookmarkStart w:id="27" w:name="references"/>
    <w:p>
      <w:pPr>
        <w:pStyle w:val="Heading2"/>
      </w:pPr>
      <w:r>
        <w:t xml:space="preserve">References</w:t>
      </w:r>
    </w:p>
    <w:p>
      <w:pPr>
        <w:pStyle w:val="FirstParagraph"/>
      </w:pPr>
      <w:r>
        <w:t xml:space="preserve">National Institute for Educational Policy (2023). *Urban Education Challenges in Vietnam's Metropolises*. Hanoi: Ministry of Education Publishing.</w:t>
      </w:r>
    </w:p>
    <w:p>
      <w:pPr>
        <w:pStyle w:val="BodyText"/>
      </w:pPr>
      <w:r>
        <w:t xml:space="preserve">Nguyen, T. (2021). "Decentralization and School Leadership in Vietnamese Cities." *Journal of Asian Educational Development*, 45(3), 112-130.</w:t>
      </w:r>
    </w:p>
    <w:p>
      <w:pPr>
        <w:pStyle w:val="BodyText"/>
      </w:pPr>
      <w:r>
        <w:t xml:space="preserve">HCMC Department of Education. (2023). *Annual Report on Equity in Public Schools*. Ho Chi Minh City: Municipal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Education Administrator in Vietnam Ho Chi Minh City</dc:title>
  <dc:creator/>
  <dc:language>en</dc:language>
  <cp:keywords/>
  <dcterms:created xsi:type="dcterms:W3CDTF">2026-07-21T02:58:10Z</dcterms:created>
  <dcterms:modified xsi:type="dcterms:W3CDTF">2026-07-21T02:58:10Z</dcterms:modified>
</cp:coreProperties>
</file>

<file path=docProps/custom.xml><?xml version="1.0" encoding="utf-8"?>
<Properties xmlns="http://schemas.openxmlformats.org/officeDocument/2006/custom-properties" xmlns:vt="http://schemas.openxmlformats.org/officeDocument/2006/docPropsVTypes"/>
</file>