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Professional</w:t>
      </w:r>
      <w:r>
        <w:t xml:space="preserve"> </w:t>
      </w:r>
      <w:r>
        <w:t xml:space="preserve">Development:</w:t>
      </w:r>
      <w:r>
        <w:t xml:space="preserve"> </w:t>
      </w:r>
      <w:r>
        <w:t xml:space="preserve">Pathways</w:t>
      </w:r>
      <w:r>
        <w:t xml:space="preserve"> </w:t>
      </w:r>
      <w:r>
        <w:t xml:space="preserve">for</w:t>
      </w:r>
      <w:r>
        <w:t xml:space="preserve"> </w:t>
      </w:r>
      <w:r>
        <w:t xml:space="preserve">Australia</w:t>
      </w:r>
      <w:r>
        <w:t xml:space="preserve"> </w:t>
      </w:r>
      <w:r>
        <w:t xml:space="preserve">Melbourne</w:t>
      </w:r>
    </w:p>
    <w:bookmarkStart w:id="26" w:name="Xda704e1f4fd91337cadd30587b7d5a2b795878c"/>
    <w:p>
      <w:pPr>
        <w:pStyle w:val="Heading1"/>
      </w:pPr>
      <w:r>
        <w:t xml:space="preserve">Electrical Engineering Professional Development: Navigating Career Pathways in Australia's Melbourne Hub</w:t>
      </w:r>
    </w:p>
    <w:p>
      <w:pPr>
        <w:pStyle w:val="FirstParagraph"/>
      </w:pPr>
      <w:r>
        <w:rPr>
          <w:bCs/>
          <w:b/>
        </w:rPr>
        <w:t xml:space="preserve">Dissertation Note:</w:t>
      </w:r>
      <w:r>
        <w:t xml:space="preserve"> </w:t>
      </w:r>
      <w:r>
        <w:t xml:space="preserve">This document serves as a professional development guide, not an academic dissertation. It synthesizes current industry needs and educational pathways for aspiring Electrical Engineers targeting careers within the dynamic Australian context, specifically focusing on Melbourne as a national innovation epicenter.</w:t>
      </w:r>
    </w:p>
    <w:bookmarkStart w:id="20" w:name="X64fe2ec7b29c7acad18f52c721e19af16c623e7"/>
    <w:p>
      <w:pPr>
        <w:pStyle w:val="Heading2"/>
      </w:pPr>
      <w:r>
        <w:t xml:space="preserve">Introduction: The Strategic Imperative of Electrical Engineering in Melbourne</w:t>
      </w:r>
    </w:p>
    <w:p>
      <w:pPr>
        <w:pStyle w:val="FirstParagraph"/>
      </w:pPr>
      <w:r>
        <w:t xml:space="preserve">In the rapidly evolving energy landscape of Australia, the role of the</w:t>
      </w:r>
      <w:r>
        <w:t xml:space="preserve"> </w:t>
      </w:r>
      <w:r>
        <w:rPr>
          <w:bCs/>
          <w:b/>
        </w:rPr>
        <w:t xml:space="preserve">Electrical Engineer</w:t>
      </w:r>
      <w:r>
        <w:t xml:space="preserve"> </w:t>
      </w:r>
      <w:r>
        <w:t xml:space="preserve">has transcended traditional boundaries. With Melbourne designated as Australia's leading hub for advanced engineering innovation and home to over 10% of national engineering employment, understanding the local professional ecosystem is paramount. This document explores critical pathways, industry demands, and strategic imperatives for Electrical Engineers seeking to establish or advance their careers within</w:t>
      </w:r>
      <w:r>
        <w:t xml:space="preserve"> </w:t>
      </w:r>
      <w:r>
        <w:rPr>
          <w:bCs/>
          <w:b/>
        </w:rPr>
        <w:t xml:space="preserve">Australia Melbourne</w:t>
      </w:r>
      <w:r>
        <w:t xml:space="preserve">, emphasizing the practical realities beyond theoretical academic work.</w:t>
      </w:r>
    </w:p>
    <w:bookmarkEnd w:id="20"/>
    <w:bookmarkStart w:id="21" w:name="X22b4e2e9aec0e0686f4ac9550ce6624bd668ed6"/>
    <w:p>
      <w:pPr>
        <w:pStyle w:val="Heading2"/>
      </w:pPr>
      <w:r>
        <w:t xml:space="preserve">Academic Foundations: Melbourne's Premier Engineering Ecosystem</w:t>
      </w:r>
    </w:p>
    <w:p>
      <w:pPr>
        <w:pStyle w:val="FirstParagraph"/>
      </w:pPr>
      <w:r>
        <w:t xml:space="preserve">Melbourne offers world-class institutions providing accredited Electrical Engineering education. The University of Melbourne, RMIT University, and Monash University consistently rank among global leaders in engineering disciplines. A key differentiator for graduates seeking recognition within</w:t>
      </w:r>
      <w:r>
        <w:t xml:space="preserve"> </w:t>
      </w:r>
      <w:r>
        <w:rPr>
          <w:bCs/>
          <w:b/>
        </w:rPr>
        <w:t xml:space="preserve">Australia Melbourne</w:t>
      </w:r>
      <w:r>
        <w:t xml:space="preserve"> </w:t>
      </w:r>
      <w:r>
        <w:t xml:space="preserve">is adherence to Engineers Australia's (EA) accreditation standards. Programs emphasize not only core electrical theory but also crucial local context: integration of distributed energy resources into dense urban grids, Victoria's ambitious renewable energy targets (50% by 2030), and the unique challenges of Melbourne's heritage infrastructure. Completion of a relevant degree from an EA-accredited program is the foundational step, directly enabling professional practice under Australian engineering frameworks.</w:t>
      </w:r>
    </w:p>
    <w:bookmarkEnd w:id="21"/>
    <w:bookmarkStart w:id="22" w:name="X7ac10b96c1892f5360a003a9cb2392cca66355b"/>
    <w:p>
      <w:pPr>
        <w:pStyle w:val="Heading2"/>
      </w:pPr>
      <w:r>
        <w:t xml:space="preserve">Industry Landscape: Driving Innovation in Melbourne</w:t>
      </w:r>
    </w:p>
    <w:p>
      <w:pPr>
        <w:pStyle w:val="FirstParagraph"/>
      </w:pPr>
      <w:r>
        <w:t xml:space="preserve">Melbourne's electrical engineering sector is characterized by its diversity and strategic significance. Key growth areas include:</w:t>
      </w:r>
    </w:p>
    <w:p>
      <w:pPr>
        <w:numPr>
          <w:ilvl w:val="0"/>
          <w:numId w:val="1001"/>
        </w:numPr>
        <w:pStyle w:val="Compact"/>
      </w:pPr>
      <w:r>
        <w:rPr>
          <w:bCs/>
          <w:b/>
        </w:rPr>
        <w:t xml:space="preserve">Renewable Energy Integration:</w:t>
      </w:r>
      <w:r>
        <w:t xml:space="preserve"> </w:t>
      </w:r>
      <w:r>
        <w:t xml:space="preserve">Melbourne is central to Victoria's energy transition. Projects like the Victorian Renewable Energy Target (VRET) and large-scale battery storage initiatives (e.g., Hornsdale Power Reserve influence, local microgrids in suburbs like Coburg) demand Electrical Engineers skilled in grid stability, power electronics, and smart grid technologies.</w:t>
      </w:r>
    </w:p>
    <w:p>
      <w:pPr>
        <w:numPr>
          <w:ilvl w:val="0"/>
          <w:numId w:val="1001"/>
        </w:numPr>
        <w:pStyle w:val="Compact"/>
      </w:pPr>
      <w:r>
        <w:rPr>
          <w:bCs/>
          <w:b/>
        </w:rPr>
        <w:t xml:space="preserve">Urban Infrastructure Modernization:</w:t>
      </w:r>
      <w:r>
        <w:t xml:space="preserve"> </w:t>
      </w:r>
      <w:r>
        <w:t xml:space="preserve">Melbourne's aging substations and complex distribution networks require engineers focused on asset management, resilience planning (e.g., against extreme weather events increasingly common in</w:t>
      </w:r>
      <w:r>
        <w:t xml:space="preserve"> </w:t>
      </w:r>
      <w:r>
        <w:rPr>
          <w:bCs/>
          <w:b/>
        </w:rPr>
        <w:t xml:space="preserve">Australia Melbourne</w:t>
      </w:r>
      <w:r>
        <w:t xml:space="preserve">), and integrating EV charging infrastructure city-wide.</w:t>
      </w:r>
    </w:p>
    <w:p>
      <w:pPr>
        <w:numPr>
          <w:ilvl w:val="0"/>
          <w:numId w:val="1001"/>
        </w:numPr>
        <w:pStyle w:val="Compact"/>
      </w:pPr>
      <w:r>
        <w:rPr>
          <w:bCs/>
          <w:b/>
        </w:rPr>
        <w:t xml:space="preserve">Digital Transformation:</w:t>
      </w:r>
      <w:r>
        <w:t xml:space="preserve"> </w:t>
      </w:r>
      <w:r>
        <w:t xml:space="preserve">The proliferation of IoT, AI-driven grid monitoring, and cybersecurity threats necessitates Electrical Engineers with complementary skills in data analytics and cyber security protocols within the power sector.</w:t>
      </w:r>
    </w:p>
    <w:p>
      <w:pPr>
        <w:pStyle w:val="FirstParagraph"/>
      </w:pPr>
      <w:r>
        <w:t xml:space="preserve">The Melbourne Innovation District (MID) on the former Docklands site actively fosters collaboration between engineering firms (e.g., AGL, EnergyAustralia, Siemens Australia), research institutions, and startups, creating a vibrant ecosystem where Electrical Engineers can contribute to cutting-edge projects directly impacting</w:t>
      </w:r>
      <w:r>
        <w:t xml:space="preserve"> </w:t>
      </w:r>
      <w:r>
        <w:rPr>
          <w:bCs/>
          <w:b/>
        </w:rPr>
        <w:t xml:space="preserve">Australia Melbourne</w:t>
      </w:r>
      <w:r>
        <w:t xml:space="preserve">'s future.</w:t>
      </w:r>
    </w:p>
    <w:bookmarkEnd w:id="22"/>
    <w:bookmarkStart w:id="23" w:name="X39eb0cfbd5b92630c0f51a7b3d171036bd3147e"/>
    <w:p>
      <w:pPr>
        <w:pStyle w:val="Heading2"/>
      </w:pPr>
      <w:r>
        <w:t xml:space="preserve">Navigating Professional Practice in Australia Melbourne</w:t>
      </w:r>
    </w:p>
    <w:p>
      <w:pPr>
        <w:pStyle w:val="FirstParagraph"/>
      </w:pPr>
      <w:r>
        <w:t xml:space="preserve">Professional registration through Engineers Australia is non-negotiable for legally practicing as an Electrical Engineer in Victoria. The process involves:</w:t>
      </w:r>
    </w:p>
    <w:p>
      <w:pPr>
        <w:numPr>
          <w:ilvl w:val="0"/>
          <w:numId w:val="1002"/>
        </w:numPr>
        <w:pStyle w:val="Compact"/>
      </w:pPr>
      <w:r>
        <w:t xml:space="preserve">Completing an accredited degree (as covered above).</w:t>
      </w:r>
    </w:p>
    <w:p>
      <w:pPr>
        <w:numPr>
          <w:ilvl w:val="0"/>
          <w:numId w:val="1002"/>
        </w:numPr>
        <w:pStyle w:val="Compact"/>
      </w:pPr>
      <w:r>
        <w:t xml:space="preserve">Accumulating relevant professional experience (typically 3-4 years), often gained within Melbourne-based engineering consultancies, utilities, or major industrial projects.</w:t>
      </w:r>
    </w:p>
    <w:p>
      <w:pPr>
        <w:numPr>
          <w:ilvl w:val="0"/>
          <w:numId w:val="1002"/>
        </w:numPr>
        <w:pStyle w:val="Compact"/>
      </w:pPr>
      <w:r>
        <w:t xml:space="preserve">Successfully completing the Professional Engineering Competency Assessment (PECA) process.</w:t>
      </w:r>
    </w:p>
    <w:p>
      <w:pPr>
        <w:pStyle w:val="FirstParagraph"/>
      </w:pPr>
      <w:r>
        <w:t xml:space="preserve">The Victorian Energy Regulator (VER) and the National Electricity Market (NEM) frameworks impose specific compliance requirements. Electrical Engineers in Melbourne must be proficient in interpreting standards like AS/NZS 3000:2018 (Wiring Rules), NEM Regulations, and grid connection requirements. Continuous professional development is essential to keep pace with evolving regulations and technologies, often facilitated through local EA branches and industry networks like the Institution of Engineers Australia (IEAust) Melbourne Chapter.</w:t>
      </w:r>
    </w:p>
    <w:bookmarkEnd w:id="23"/>
    <w:bookmarkStart w:id="24" w:name="X25db580fa83916405af03e9699833a80fb25870"/>
    <w:p>
      <w:pPr>
        <w:pStyle w:val="Heading2"/>
      </w:pPr>
      <w:r>
        <w:t xml:space="preserve">Strategic Career Advancement: Beyond Technical Competence</w:t>
      </w:r>
    </w:p>
    <w:p>
      <w:pPr>
        <w:pStyle w:val="FirstParagraph"/>
      </w:pPr>
      <w:r>
        <w:t xml:space="preserve">Succeeding as an Electrical Engineer in Melbourne requires more than technical skill. Strategic career advancement hinges on:</w:t>
      </w:r>
    </w:p>
    <w:p>
      <w:pPr>
        <w:numPr>
          <w:ilvl w:val="0"/>
          <w:numId w:val="1003"/>
        </w:numPr>
        <w:pStyle w:val="Compact"/>
      </w:pPr>
      <w:r>
        <w:rPr>
          <w:bCs/>
          <w:b/>
        </w:rPr>
        <w:t xml:space="preserve">Local Industry Engagement:</w:t>
      </w:r>
      <w:r>
        <w:t xml:space="preserve"> </w:t>
      </w:r>
      <w:r>
        <w:t xml:space="preserve">Active participation in Melbourne engineering forums, conferences (e.g., Engineers Australia events), and networking with key players like the City of Melbourne's Climate Action team or major developers (e.g., Lendlease, Mirvac) working on sustainable infrastructure.</w:t>
      </w:r>
    </w:p>
    <w:p>
      <w:pPr>
        <w:numPr>
          <w:ilvl w:val="0"/>
          <w:numId w:val="1003"/>
        </w:numPr>
        <w:pStyle w:val="Compact"/>
      </w:pPr>
      <w:r>
        <w:rPr>
          <w:bCs/>
          <w:b/>
        </w:rPr>
        <w:t xml:space="preserve">Sustainability Focus:</w:t>
      </w:r>
      <w:r>
        <w:t xml:space="preserve"> </w:t>
      </w:r>
      <w:r>
        <w:t xml:space="preserve">Demonstrating expertise in decarbonization pathways is increasingly a career differentiator. Projects involving retrofits for carbon neutrality in commercial buildings or supporting Victoria's target of 100% renewable electricity by 2035 are highly sought-after.</w:t>
      </w:r>
    </w:p>
    <w:p>
      <w:pPr>
        <w:numPr>
          <w:ilvl w:val="0"/>
          <w:numId w:val="1003"/>
        </w:numPr>
        <w:pStyle w:val="Compact"/>
      </w:pPr>
      <w:r>
        <w:rPr>
          <w:bCs/>
          <w:b/>
        </w:rPr>
        <w:t xml:space="preserve">Soft Skills &amp; Project Leadership:</w:t>
      </w:r>
      <w:r>
        <w:t xml:space="preserve"> </w:t>
      </w:r>
      <w:r>
        <w:t xml:space="preserve">Managing complex stakeholder groups (utilities, council planners, community representatives) within Melbourne's dense urban environment demands strong communication and project management abilities alongside technical acumen.</w:t>
      </w:r>
    </w:p>
    <w:bookmarkEnd w:id="24"/>
    <w:bookmarkStart w:id="25" w:name="conclusion-engineering-melbournes-future"/>
    <w:p>
      <w:pPr>
        <w:pStyle w:val="Heading2"/>
      </w:pPr>
      <w:r>
        <w:t xml:space="preserve">Conclusion: Engineering Melbourne's Future</w:t>
      </w:r>
    </w:p>
    <w:p>
      <w:pPr>
        <w:pStyle w:val="FirstParagraph"/>
      </w:pPr>
      <w:r>
        <w:t xml:space="preserve">The trajectory for the Electrical Engineer in Australia is intrinsically linked to Melbourne's identity as a leading sustainable city. The city's ambitious environmental goals, complex infrastructure needs, and position as an innovation hub create unparalleled opportunities for those equipped with the right qualifications, professional registration, and local market insight. This guide underscores that successful navigation within</w:t>
      </w:r>
      <w:r>
        <w:t xml:space="preserve"> </w:t>
      </w:r>
      <w:r>
        <w:rPr>
          <w:bCs/>
          <w:b/>
        </w:rPr>
        <w:t xml:space="preserve">Australia Melbourne</w:t>
      </w:r>
      <w:r>
        <w:t xml:space="preserve"> </w:t>
      </w:r>
      <w:r>
        <w:t xml:space="preserve">requires a proactive approach: leveraging accredited education from Melbourne institutions, actively engaging with Engineers Australia's processes, developing expertise relevant to Victoria's energy transition, and building strong local professional networks. For the aspiring or established Electrical Engineer seeking impact in one of the world's most dynamic engineering markets, Melbourne offers a compelling environment where technical excellence directly contributes to shaping a resilient and sustainable future for</w:t>
      </w:r>
      <w:r>
        <w:t xml:space="preserve"> </w:t>
      </w:r>
      <w:r>
        <w:rPr>
          <w:bCs/>
          <w:b/>
        </w:rPr>
        <w:t xml:space="preserve">Australia</w:t>
      </w:r>
      <w:r>
        <w:t xml:space="preserve">. The path forward is clear: integrate deep technical knowledge with strategic understanding of Melbourne's unique challenges and opportunities.</w:t>
      </w:r>
    </w:p>
    <w:p>
      <w:pPr>
        <w:pStyle w:val="BodyText"/>
      </w:pPr>
      <w:r>
        <w:rPr>
          <w:iCs/>
          <w:i/>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Professional Development: Pathways for Australia Melbourne</dc:title>
  <dc:creator/>
  <dc:language>en</dc:language>
  <cp:keywords/>
  <dcterms:created xsi:type="dcterms:W3CDTF">2026-04-24T09:53:42Z</dcterms:created>
  <dcterms:modified xsi:type="dcterms:W3CDTF">2026-04-24T09:53:42Z</dcterms:modified>
</cp:coreProperties>
</file>

<file path=docProps/custom.xml><?xml version="1.0" encoding="utf-8"?>
<Properties xmlns="http://schemas.openxmlformats.org/officeDocument/2006/custom-properties" xmlns:vt="http://schemas.openxmlformats.org/officeDocument/2006/docPropsVTypes"/>
</file>