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6" w:name="X4c5194fb08872a75d5eb9d6a574c5869c8468e8"/>
    <w:p>
      <w:pPr>
        <w:pStyle w:val="Heading1"/>
      </w:pPr>
      <w:r>
        <w:t xml:space="preserve">Dissertation: The Critical Role of the Modern Electrical Engineer in Shaping Sustainable Energy Futures for Australia Sydney</w:t>
      </w:r>
    </w:p>
    <w:p>
      <w:pPr>
        <w:pStyle w:val="FirstParagraph"/>
      </w:pPr>
      <w:r>
        <w:rPr>
          <w:bCs/>
          <w:b/>
        </w:rPr>
        <w:t xml:space="preserve">Abstract:</w:t>
      </w:r>
      <w:r>
        <w:t xml:space="preserve"> </w:t>
      </w:r>
      <w:r>
        <w:t xml:space="preserve">This dissertation examines the evolving responsibilities and professional imperatives facing the</w:t>
      </w:r>
      <w:r>
        <w:t xml:space="preserve"> </w:t>
      </w:r>
      <w:r>
        <w:rPr>
          <w:iCs/>
          <w:i/>
        </w:rPr>
        <w:t xml:space="preserve">Electrical Engineer</w:t>
      </w:r>
      <w:r>
        <w:t xml:space="preserve"> </w:t>
      </w:r>
      <w:r>
        <w:t xml:space="preserve">within the complex energy landscape of</w:t>
      </w:r>
      <w:r>
        <w:t xml:space="preserve"> </w:t>
      </w:r>
      <w:r>
        <w:rPr>
          <w:iCs/>
          <w:i/>
        </w:rPr>
        <w:t xml:space="preserve">Australia Sydney</w:t>
      </w:r>
      <w:r>
        <w:t xml:space="preserve">. Focusing on infrastructure resilience, renewable integration, and regulatory compliance, it argues that a comprehensive understanding of local standards (particularly AS/NZS 3000), urban grid demands, and future-proofing strategies is non-negotiable for effective practice. The findings underscore the dissertation as a vital academic and professional catalyst for developing the next generation of engineers equipped to meet Sydney's unique energy challenges.</w:t>
      </w:r>
    </w:p>
    <w:bookmarkStart w:id="20" w:name="introduction-sydneys-energy-imperative"/>
    <w:p>
      <w:pPr>
        <w:pStyle w:val="Heading2"/>
      </w:pPr>
      <w:r>
        <w:t xml:space="preserve">Introduction: Sydney's Energy Imperative</w:t>
      </w:r>
    </w:p>
    <w:p>
      <w:pPr>
        <w:pStyle w:val="FirstParagraph"/>
      </w:pPr>
      <w:r>
        <w:t xml:space="preserve">Sydney, Australia's largest city and economic engine, faces unprecedented pressure on its electrical infrastructure. With population growth exceeding 1.5% annually and a government target of net-zero emissions by 2050, the demand for reliable, clean power is escalating rapidly (</w:t>
      </w:r>
      <w:r>
        <w:rPr>
          <w:iCs/>
          <w:i/>
        </w:rPr>
        <w:t xml:space="preserve">Australia Sydney</w:t>
      </w:r>
      <w:r>
        <w:t xml:space="preserve"> </w:t>
      </w:r>
      <w:r>
        <w:t xml:space="preserve">Energy Strategy 2030). This creates a critical need for highly skilled</w:t>
      </w:r>
      <w:r>
        <w:t xml:space="preserve"> </w:t>
      </w:r>
      <w:r>
        <w:rPr>
          <w:iCs/>
          <w:i/>
        </w:rPr>
        <w:t xml:space="preserve">Electrical Engineers</w:t>
      </w:r>
      <w:r>
        <w:t xml:space="preserve"> </w:t>
      </w:r>
      <w:r>
        <w:t xml:space="preserve">who can navigate the intricate interplay between aging infrastructure, burgeoning distributed energy resources (DERs), and stringent local regulations. This dissertation directly addresses this gap, positioning the professional development of the</w:t>
      </w:r>
      <w:r>
        <w:t xml:space="preserve"> </w:t>
      </w:r>
      <w:r>
        <w:rPr>
          <w:iCs/>
          <w:i/>
        </w:rPr>
        <w:t xml:space="preserve">Electrical Engineer</w:t>
      </w:r>
      <w:r>
        <w:t xml:space="preserve"> </w:t>
      </w:r>
      <w:r>
        <w:t xml:space="preserve">within Sydney's specific context as paramount to national energy security.</w:t>
      </w:r>
    </w:p>
    <w:bookmarkEnd w:id="20"/>
    <w:bookmarkStart w:id="21" w:name="Xd7d1548311996f57db6c95b38f3f96d2e8b4560"/>
    <w:p>
      <w:pPr>
        <w:pStyle w:val="Heading2"/>
      </w:pPr>
      <w:r>
        <w:t xml:space="preserve">The Sydney-Specific Challenges: Beyond Generic Electrical Engineering</w:t>
      </w:r>
    </w:p>
    <w:p>
      <w:pPr>
        <w:pStyle w:val="FirstParagraph"/>
      </w:pPr>
      <w:r>
        <w:t xml:space="preserve">Australian electrical engineering principles must be adapted for Sydney's unique realities. The city's dense urban fabric, characterized by historic buildings, complex underground networks, and high population density in areas like the CBD and inner-west, presents distinct challenges not found in rural Australia. For instance:</w:t>
      </w:r>
    </w:p>
    <w:p>
      <w:pPr>
        <w:numPr>
          <w:ilvl w:val="0"/>
          <w:numId w:val="1001"/>
        </w:numPr>
        <w:pStyle w:val="Compact"/>
      </w:pPr>
      <w:r>
        <w:rPr>
          <w:bCs/>
          <w:b/>
        </w:rPr>
        <w:t xml:space="preserve">Grid Congestion &amp; Aging Assets:</w:t>
      </w:r>
      <w:r>
        <w:t xml:space="preserve"> </w:t>
      </w:r>
      <w:r>
        <w:t xml:space="preserve">Sydney's grid faces bottlenecks exacerbated by decades of growth without proportional infrastructure upgrade (e.g., parts of the Eastern Suburbs). An effective</w:t>
      </w:r>
      <w:r>
        <w:t xml:space="preserve"> </w:t>
      </w:r>
      <w:r>
        <w:rPr>
          <w:iCs/>
          <w:i/>
        </w:rPr>
        <w:t xml:space="preserve">Electrical Engineer</w:t>
      </w:r>
      <w:r>
        <w:t xml:space="preserve"> </w:t>
      </w:r>
      <w:r>
        <w:t xml:space="preserve">must possess deep local knowledge to assess and prioritize critical asset renewal, not just theoretical understanding.</w:t>
      </w:r>
    </w:p>
    <w:p>
      <w:pPr>
        <w:numPr>
          <w:ilvl w:val="0"/>
          <w:numId w:val="1001"/>
        </w:numPr>
        <w:pStyle w:val="Compact"/>
      </w:pPr>
      <w:r>
        <w:rPr>
          <w:bCs/>
          <w:b/>
        </w:rPr>
        <w:t xml:space="preserve">Distributed Energy Resource (DER) Integration:</w:t>
      </w:r>
      <w:r>
        <w:t xml:space="preserve"> </w:t>
      </w:r>
      <w:r>
        <w:t xml:space="preserve">Sydney is a national leader in rooftop solar and residential batteries. However, integrating millions of small-scale sources into the distribution network requires sophisticated grid management skills specific to Sydney's load profiles and voltage regulation needs – a core competency demanded of the modern</w:t>
      </w:r>
      <w:r>
        <w:t xml:space="preserve"> </w:t>
      </w:r>
      <w:r>
        <w:rPr>
          <w:iCs/>
          <w:i/>
        </w:rPr>
        <w:t xml:space="preserve">Electrical Engineer</w:t>
      </w:r>
      <w:r>
        <w:t xml:space="preserve">.</w:t>
      </w:r>
    </w:p>
    <w:p>
      <w:pPr>
        <w:numPr>
          <w:ilvl w:val="0"/>
          <w:numId w:val="1001"/>
        </w:numPr>
        <w:pStyle w:val="Compact"/>
      </w:pPr>
      <w:r>
        <w:rPr>
          <w:bCs/>
          <w:b/>
        </w:rPr>
        <w:t xml:space="preserve">Regulatory Landscape:</w:t>
      </w:r>
      <w:r>
        <w:t xml:space="preserve"> </w:t>
      </w:r>
      <w:r>
        <w:t xml:space="preserve">Compliance with Australian Standards (AS/NZS 3000 - Wiring Rules), mandated by the Energy Security Board and enforced locally through bodies like NSW Fair Trading and network operators (e.g., Endeavour Energy, Ausgrid), is non-negotiable. A</w:t>
      </w:r>
      <w:r>
        <w:t xml:space="preserve"> </w:t>
      </w:r>
      <w:r>
        <w:rPr>
          <w:iCs/>
          <w:i/>
        </w:rPr>
        <w:t xml:space="preserve">Dissertation</w:t>
      </w:r>
      <w:r>
        <w:t xml:space="preserve"> </w:t>
      </w:r>
      <w:r>
        <w:t xml:space="preserve">focusing on Sydney must dissect how these standards are applied in complex urban scenarios.</w:t>
      </w:r>
    </w:p>
    <w:bookmarkEnd w:id="21"/>
    <w:bookmarkStart w:id="22" w:name="X08cea02fa614d1c799646ecb2e7da5d22c75a19"/>
    <w:p>
      <w:pPr>
        <w:pStyle w:val="Heading2"/>
      </w:pPr>
      <w:r>
        <w:t xml:space="preserve">The Dissertation as a Professional Catalyst for Australia Sydney</w:t>
      </w:r>
    </w:p>
    <w:p>
      <w:pPr>
        <w:pStyle w:val="FirstParagraph"/>
      </w:pPr>
      <w:r>
        <w:t xml:space="preserve">For the aspiring and practicing</w:t>
      </w:r>
      <w:r>
        <w:t xml:space="preserve"> </w:t>
      </w:r>
      <w:r>
        <w:rPr>
          <w:iCs/>
          <w:i/>
        </w:rPr>
        <w:t xml:space="preserve">Electrical Engineer</w:t>
      </w:r>
      <w:r>
        <w:t xml:space="preserve"> </w:t>
      </w:r>
      <w:r>
        <w:t xml:space="preserve">in</w:t>
      </w:r>
      <w:r>
        <w:t xml:space="preserve"> </w:t>
      </w:r>
      <w:r>
        <w:rPr>
          <w:iCs/>
          <w:i/>
        </w:rPr>
        <w:t xml:space="preserve">Australia Sydney</w:t>
      </w:r>
      <w:r>
        <w:t xml:space="preserve">, completing a rigorous academic dissertation is far more than an academic exercise; it is a strategic professional investment. This dissertation exemplifies how focused research can bridge theory and practice within the local context. Topics such as 'Optimizing Microgrid Integration in Sydney's High-Density Residential Zones' or 'Assessing Cybersecurity Vulnerabilities in Sydney's Critical Infrastructure Networks' directly address acute industry needs identified by Energy Australia and the City of Sydney. The process cultivates advanced problem-solving, technical writing, and stakeholder engagement skills essential for navigating the complex regulatory and operational environment specific to</w:t>
      </w:r>
      <w:r>
        <w:t xml:space="preserve"> </w:t>
      </w:r>
      <w:r>
        <w:rPr>
          <w:iCs/>
          <w:i/>
        </w:rPr>
        <w:t xml:space="preserve">Australia Sydney</w:t>
      </w:r>
      <w:r>
        <w:t xml:space="preserve">.</w:t>
      </w:r>
    </w:p>
    <w:bookmarkEnd w:id="22"/>
    <w:bookmarkStart w:id="23" w:name="X82ee2925f7090897fe68c779933d40faf4c7e16"/>
    <w:p>
      <w:pPr>
        <w:pStyle w:val="Heading2"/>
      </w:pPr>
      <w:r>
        <w:t xml:space="preserve">Engineers Australia: The Professional Gateway</w:t>
      </w:r>
    </w:p>
    <w:p>
      <w:pPr>
        <w:pStyle w:val="FirstParagraph"/>
      </w:pPr>
      <w:r>
        <w:t xml:space="preserve">Credentialing via Engineers Australia (EA) is the definitive pathway for professional recognition as an Electrical Engineer in Australia. EA's Competency Standard mandates that engineers demonstrate proficiency in applying national standards (like AS/NZS 3000), understanding regulatory frameworks, and solving context-specific problems – all hallmarks of a dissertation focused on Sydney. This dissertation explicitly aligns with EA's requirements by demonstrating the ability to critically evaluate local infrastructure challenges and propose evidence-based solutions grounded in Australian engineering practice. The successful completion of such a dissertation is often viewed favorably during EA membership applications for</w:t>
      </w:r>
      <w:r>
        <w:t xml:space="preserve"> </w:t>
      </w:r>
      <w:r>
        <w:rPr>
          <w:iCs/>
          <w:i/>
        </w:rPr>
        <w:t xml:space="preserve">Electrical Engineer</w:t>
      </w:r>
      <w:r>
        <w:t xml:space="preserve"> </w:t>
      </w:r>
      <w:r>
        <w:t xml:space="preserve">roles, particularly those requiring deep local knowledge.</w:t>
      </w:r>
    </w:p>
    <w:bookmarkEnd w:id="23"/>
    <w:bookmarkStart w:id="24" w:name="X636ad6aa1d7959ef8c3719057bc299e09927b99"/>
    <w:p>
      <w:pPr>
        <w:pStyle w:val="Heading2"/>
      </w:pPr>
      <w:r>
        <w:t xml:space="preserve">Future-Proofing Sydney: The Electrical Engineer's Evolving Mandate</w:t>
      </w:r>
    </w:p>
    <w:p>
      <w:pPr>
        <w:pStyle w:val="FirstParagraph"/>
      </w:pPr>
      <w:r>
        <w:t xml:space="preserve">The future role of the Electrical Engineer in Sydney will demand more than technical expertise; it requires strategic foresight. This dissertation identifies key emerging areas: integrating hydrogen-based solutions for grid stability, leveraging AI for predictive maintenance across the vast Sydney network, and designing energy systems resilient to climate change impacts (e.g., increased heatwaves straining transformers). A truly effective</w:t>
      </w:r>
      <w:r>
        <w:t xml:space="preserve"> </w:t>
      </w:r>
      <w:r>
        <w:rPr>
          <w:iCs/>
          <w:i/>
        </w:rPr>
        <w:t xml:space="preserve">Electrical Engineer</w:t>
      </w:r>
      <w:r>
        <w:t xml:space="preserve"> </w:t>
      </w:r>
      <w:r>
        <w:t xml:space="preserve">in</w:t>
      </w:r>
      <w:r>
        <w:t xml:space="preserve"> </w:t>
      </w:r>
      <w:r>
        <w:rPr>
          <w:iCs/>
          <w:i/>
        </w:rPr>
        <w:t xml:space="preserve">Australia Sydney</w:t>
      </w:r>
      <w:r>
        <w:t xml:space="preserve"> </w:t>
      </w:r>
      <w:r>
        <w:t xml:space="preserve">must be adept at these domains. The dissertation serves as a blueprint for curricula development at institutions like UNSW Sydney, UTS, and the University of Technology Sydney (UTS), ensuring graduates are not just qualified engineers but specifically equipped to lead in the Australian metropolis.</w:t>
      </w:r>
    </w:p>
    <w:bookmarkEnd w:id="24"/>
    <w:bookmarkStart w:id="25" w:name="X30c7b088cc8538148dd10519049c5d62869b2db"/>
    <w:p>
      <w:pPr>
        <w:pStyle w:val="Heading2"/>
      </w:pPr>
      <w:r>
        <w:t xml:space="preserve">Conclusion: A Foundation for Sustainable Energy Leadership</w:t>
      </w:r>
    </w:p>
    <w:p>
      <w:pPr>
        <w:pStyle w:val="FirstParagraph"/>
      </w:pPr>
      <w:r>
        <w:t xml:space="preserve">The challenges facing Sydney's electricity system – scale, complexity, and ambition – demand a new generation of Electrical Engineers deeply rooted in local realities. This dissertation underscores that the successful practice of an Electrical Engineer in Australia Sydney is intrinsically linked to mastering the nuances of city-specific infrastructure, adhering to rigorous Australian standards (AS/NZS 3000), and contributing innovative solutions through advanced research. The academic journey represented by this dissertation is not merely an educational requirement; it is the essential catalyst for developing the expertise needed to build a resilient, sustainable, and equitable energy future for Australia's most populous city. For any aspiring Electrical Engineer aiming to make a significant impact within</w:t>
      </w:r>
      <w:r>
        <w:t xml:space="preserve"> </w:t>
      </w:r>
      <w:r>
        <w:rPr>
          <w:iCs/>
          <w:i/>
        </w:rPr>
        <w:t xml:space="preserve">Australia Sydney</w:t>
      </w:r>
      <w:r>
        <w:t xml:space="preserve">, this path of focused, context-driven research is indispensable. The future grid of Sydney depends on engineers who understand not just circuits and codes, but the unique heartbeat of the city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Practice in Australia Sydney</dc:title>
  <dc:creator/>
  <dc:language>en</dc:language>
  <cp:keywords/>
  <dcterms:created xsi:type="dcterms:W3CDTF">2025-12-11T16:31:10Z</dcterms:created>
  <dcterms:modified xsi:type="dcterms:W3CDTF">2025-12-11T16:31:10Z</dcterms:modified>
</cp:coreProperties>
</file>

<file path=docProps/custom.xml><?xml version="1.0" encoding="utf-8"?>
<Properties xmlns="http://schemas.openxmlformats.org/officeDocument/2006/custom-properties" xmlns:vt="http://schemas.openxmlformats.org/officeDocument/2006/docPropsVTypes"/>
</file>