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Professional</w:t>
      </w:r>
      <w:r>
        <w:t xml:space="preserve"> </w:t>
      </w:r>
      <w:r>
        <w:t xml:space="preserve">Practice</w:t>
      </w:r>
      <w:r>
        <w:t xml:space="preserve"> </w:t>
      </w:r>
      <w:r>
        <w:t xml:space="preserve">in</w:t>
      </w:r>
      <w:r>
        <w:t xml:space="preserve"> </w:t>
      </w:r>
      <w:r>
        <w:t xml:space="preserve">Belgium</w:t>
      </w:r>
      <w:r>
        <w:t xml:space="preserve"> </w:t>
      </w:r>
      <w:r>
        <w:t xml:space="preserve">Brussels</w:t>
      </w:r>
    </w:p>
    <w:bookmarkStart w:id="20" w:name="X95d6b04b7decb178d3ab0483658f36e0b5399bc"/>
    <w:p>
      <w:pPr>
        <w:pStyle w:val="Heading1"/>
      </w:pPr>
      <w:r>
        <w:t xml:space="preserve">Advancing Sustainable Energy Systems: A Dissertation on Electrical Engineering Professionalism in Belgium Brussels</w:t>
      </w:r>
    </w:p>
    <w:p>
      <w:pPr>
        <w:pStyle w:val="FirstParagraph"/>
      </w:pPr>
      <w:r>
        <w:rPr>
          <w:bCs/>
          <w:b/>
        </w:rPr>
        <w:t xml:space="preserve">Introduction: The Strategic Imperative of Electrical Engineering in Brussels</w:t>
      </w:r>
    </w:p>
    <w:p>
      <w:pPr>
        <w:pStyle w:val="BodyText"/>
      </w:pPr>
      <w:r>
        <w:t xml:space="preserve">In the heart of Europe, where policy innovation meets urban complexity, the role of the</w:t>
      </w:r>
      <w:r>
        <w:t xml:space="preserve"> </w:t>
      </w:r>
      <w:r>
        <w:rPr>
          <w:iCs/>
          <w:i/>
        </w:rPr>
        <w:t xml:space="preserve">Electrical Engineer</w:t>
      </w:r>
      <w:r>
        <w:t xml:space="preserve"> </w:t>
      </w:r>
      <w:r>
        <w:t xml:space="preserve">has evolved from technical specialist to indispensable architect of sustainable urban futures. This dissertation examines the dynamic professional landscape for electrical engineers within</w:t>
      </w:r>
      <w:r>
        <w:t xml:space="preserve"> </w:t>
      </w:r>
      <w:r>
        <w:rPr>
          <w:iCs/>
          <w:i/>
        </w:rPr>
        <w:t xml:space="preserve">Belgium Brussels</w:t>
      </w:r>
      <w:r>
        <w:t xml:space="preserve">, analyzing how technical expertise aligns with regional energy policies, regulatory frameworks, and the pressing demands of climate transition. As Brussels strives to become a carbon-neutral capital by 2050 under its ambitious</w:t>
      </w:r>
      <w:r>
        <w:t xml:space="preserve"> </w:t>
      </w:r>
      <w:r>
        <w:rPr>
          <w:iCs/>
          <w:i/>
        </w:rPr>
        <w:t xml:space="preserve">Brussels Energy Plan 2030</w:t>
      </w:r>
      <w:r>
        <w:t xml:space="preserve">, electrical engineers are central to integrating renewable energy sources, modernizing aging infrastructure, and ensuring grid resilience. This research underscores that effective electrical engineering practice in</w:t>
      </w:r>
      <w:r>
        <w:t xml:space="preserve"> </w:t>
      </w:r>
      <w:r>
        <w:rPr>
          <w:iCs/>
          <w:i/>
        </w:rPr>
        <w:t xml:space="preserve">Belgium Brussels</w:t>
      </w:r>
      <w:r>
        <w:t xml:space="preserve"> </w:t>
      </w:r>
      <w:r>
        <w:t xml:space="preserve">is not merely technical—it is deeply embedded in socio-political context, European directives (such as the Clean Energy Package), and the unique challenges of a dense, multicultural urban environment.</w:t>
      </w:r>
    </w:p>
    <w:p>
      <w:pPr>
        <w:pStyle w:val="BodyText"/>
      </w:pPr>
      <w:r>
        <w:rPr>
          <w:bCs/>
          <w:b/>
        </w:rPr>
        <w:t xml:space="preserve">The Technical and Regulatory Ecosystem: Navigating Belgium's Electrical Engineering Framework</w:t>
      </w:r>
    </w:p>
    <w:p>
      <w:pPr>
        <w:pStyle w:val="BodyText"/>
      </w:pPr>
      <w:r>
        <w:t xml:space="preserve">Working as an</w:t>
      </w:r>
      <w:r>
        <w:t xml:space="preserve"> </w:t>
      </w:r>
      <w:r>
        <w:rPr>
          <w:iCs/>
          <w:i/>
        </w:rPr>
        <w:t xml:space="preserve">Electrical Engineer</w:t>
      </w:r>
      <w:r>
        <w:t xml:space="preserve"> </w:t>
      </w:r>
      <w:r>
        <w:t xml:space="preserve">in</w:t>
      </w:r>
      <w:r>
        <w:t xml:space="preserve"> </w:t>
      </w:r>
      <w:r>
        <w:rPr>
          <w:iCs/>
          <w:i/>
        </w:rPr>
        <w:t xml:space="preserve">Belgium Brussels</w:t>
      </w:r>
      <w:r>
        <w:t xml:space="preserve"> </w:t>
      </w:r>
      <w:r>
        <w:t xml:space="preserve">necessitates mastery of both European standards (IEC, EN) and Belgian-specific regulations. The grid operator Elia, alongside local distribution network operators (DNOs) like Electrabel and Bruxelles Environnement, enforces stringent safety and performance criteria. This dissertation identifies three critical areas where electrical engineers in Brussels must excel:</w:t>
      </w:r>
    </w:p>
    <w:p>
      <w:pPr>
        <w:numPr>
          <w:ilvl w:val="0"/>
          <w:numId w:val="1001"/>
        </w:numPr>
        <w:pStyle w:val="Compact"/>
      </w:pPr>
      <w:r>
        <w:rPr>
          <w:bCs/>
          <w:b/>
        </w:rPr>
        <w:t xml:space="preserve">Renewable Integration:</w:t>
      </w:r>
      <w:r>
        <w:t xml:space="preserve"> </w:t>
      </w:r>
      <w:r>
        <w:t xml:space="preserve">Brussels aims for 78% renewable energy consumption by 2035. Electrical engineers design and optimize photovoltaic systems on historic buildings (e.g., retrofitting the Royal Palace), manage grid congestion from decentralized solar, and deploy smart inverters to maintain stability.</w:t>
      </w:r>
    </w:p>
    <w:p>
      <w:pPr>
        <w:numPr>
          <w:ilvl w:val="0"/>
          <w:numId w:val="1001"/>
        </w:numPr>
        <w:pStyle w:val="Compact"/>
      </w:pPr>
      <w:r>
        <w:rPr>
          <w:bCs/>
          <w:b/>
        </w:rPr>
        <w:t xml:space="preserve">Grid Modernization:</w:t>
      </w:r>
      <w:r>
        <w:t xml:space="preserve"> </w:t>
      </w:r>
      <w:r>
        <w:t xml:space="preserve">Aging infrastructure requires digital transformation. Engineers implement IoT sensors for real-time monitoring across Brussels’ 300+ km of underground cables, ensuring compatibility with EU-wide</w:t>
      </w:r>
      <w:r>
        <w:t xml:space="preserve"> </w:t>
      </w:r>
      <w:r>
        <w:rPr>
          <w:iCs/>
          <w:i/>
        </w:rPr>
        <w:t xml:space="preserve">Smart Grid</w:t>
      </w:r>
      <w:r>
        <w:t xml:space="preserve"> </w:t>
      </w:r>
      <w:r>
        <w:t xml:space="preserve">standards.</w:t>
      </w:r>
    </w:p>
    <w:p>
      <w:pPr>
        <w:numPr>
          <w:ilvl w:val="0"/>
          <w:numId w:val="1001"/>
        </w:numPr>
        <w:pStyle w:val="Compact"/>
      </w:pPr>
      <w:r>
        <w:rPr>
          <w:bCs/>
          <w:b/>
        </w:rPr>
        <w:t xml:space="preserve">Compliance &amp; Certification:</w:t>
      </w:r>
      <w:r>
        <w:t xml:space="preserve"> </w:t>
      </w:r>
      <w:r>
        <w:t xml:space="preserve">All projects must adhere to the Belgian "Electricity Act" and EU Regulation (EU) 2019/944. Engineers navigate bilingual (Dutch/French) certification processes via the</w:t>
      </w:r>
      <w:r>
        <w:t xml:space="preserve"> </w:t>
      </w:r>
      <w:r>
        <w:rPr>
          <w:iCs/>
          <w:i/>
        </w:rPr>
        <w:t xml:space="preserve">Certifor</w:t>
      </w:r>
      <w:r>
        <w:t xml:space="preserve"> </w:t>
      </w:r>
      <w:r>
        <w:t xml:space="preserve">body, a prerequisite for licensure in</w:t>
      </w:r>
      <w:r>
        <w:t xml:space="preserve"> </w:t>
      </w:r>
      <w:r>
        <w:rPr>
          <w:iCs/>
          <w:i/>
        </w:rPr>
        <w:t xml:space="preserve">Belgium Brussels</w:t>
      </w:r>
      <w:r>
        <w:t xml:space="preserve">.</w:t>
      </w:r>
    </w:p>
    <w:p>
      <w:pPr>
        <w:pStyle w:val="FirstParagraph"/>
      </w:pPr>
      <w:r>
        <w:rPr>
          <w:bCs/>
          <w:b/>
        </w:rPr>
        <w:t xml:space="preserve">The Professional Identity of the Electrical Engineer in Brussels: Beyond Technical Competence</w:t>
      </w:r>
    </w:p>
    <w:p>
      <w:pPr>
        <w:pStyle w:val="BodyText"/>
      </w:pPr>
      <w:r>
        <w:t xml:space="preserve">This dissertation argues that success for an electrical engineer in</w:t>
      </w:r>
      <w:r>
        <w:t xml:space="preserve"> </w:t>
      </w:r>
      <w:r>
        <w:rPr>
          <w:iCs/>
          <w:i/>
        </w:rPr>
        <w:t xml:space="preserve">Belgium Brussels</w:t>
      </w:r>
      <w:r>
        <w:t xml:space="preserve"> </w:t>
      </w:r>
      <w:r>
        <w:t xml:space="preserve">hinges on three non-technical competencies:</w:t>
      </w:r>
    </w:p>
    <w:p>
      <w:pPr>
        <w:numPr>
          <w:ilvl w:val="0"/>
          <w:numId w:val="1002"/>
        </w:numPr>
        <w:pStyle w:val="Compact"/>
      </w:pPr>
      <w:r>
        <w:rPr>
          <w:bCs/>
          <w:b/>
        </w:rPr>
        <w:t xml:space="preserve">Cross-Cultural Collaboration:</w:t>
      </w:r>
      <w:r>
        <w:t xml:space="preserve"> </w:t>
      </w:r>
      <w:r>
        <w:t xml:space="preserve">Brussels’ multinational population demands engineers who communicate effectively with French-speaking (Flemish) and Dutch-speaking (Walloon) communities. Projects like the "Brussels Solar City" initiative require consensus-building across municipal councils.</w:t>
      </w:r>
    </w:p>
    <w:p>
      <w:pPr>
        <w:numPr>
          <w:ilvl w:val="0"/>
          <w:numId w:val="1002"/>
        </w:numPr>
        <w:pStyle w:val="Compact"/>
      </w:pPr>
      <w:r>
        <w:rPr>
          <w:bCs/>
          <w:b/>
        </w:rPr>
        <w:t xml:space="preserve">Sustainability Advocacy:</w:t>
      </w:r>
      <w:r>
        <w:t xml:space="preserve"> </w:t>
      </w:r>
      <w:r>
        <w:t xml:space="preserve">In a city hosting EU institutions (European Commission, Council), electrical engineers act as sustainability ambassadors. They present technical feasibility studies to policymakers, demonstrating how grid investments support Brussels’ 40% emissions cut target by 2030.</w:t>
      </w:r>
    </w:p>
    <w:p>
      <w:pPr>
        <w:pStyle w:val="FirstParagraph"/>
      </w:pPr>
      <w:r>
        <w:rPr>
          <w:bCs/>
          <w:b/>
        </w:rPr>
        <w:t xml:space="preserve">Dissertation Methodology: Grounding Theory in Brussels' Reality</w:t>
      </w:r>
    </w:p>
    <w:p>
      <w:pPr>
        <w:pStyle w:val="BodyText"/>
      </w:pPr>
      <w:r>
        <w:t xml:space="preserve">Conducted within the academic framework of KU Leuven and VITO (Flemish Institute for Technological Research), this dissertation employed mixed methods to validate its findings:</w:t>
      </w:r>
    </w:p>
    <w:p>
      <w:pPr>
        <w:numPr>
          <w:ilvl w:val="0"/>
          <w:numId w:val="1003"/>
        </w:numPr>
        <w:pStyle w:val="Compact"/>
      </w:pPr>
      <w:r>
        <w:rPr>
          <w:iCs/>
          <w:i/>
        </w:rPr>
        <w:t xml:space="preserve">Case Studies:</w:t>
      </w:r>
      <w:r>
        <w:t xml:space="preserve"> </w:t>
      </w:r>
      <w:r>
        <w:t xml:space="preserve">Analysis of Brussels’ 2023 grid stability project at the Nord-Petit district, where electrical engineers resolved voltage fluctuations caused by rapid EV adoption.</w:t>
      </w:r>
    </w:p>
    <w:p>
      <w:pPr>
        <w:numPr>
          <w:ilvl w:val="0"/>
          <w:numId w:val="1003"/>
        </w:numPr>
        <w:pStyle w:val="Compact"/>
      </w:pPr>
      <w:r>
        <w:rPr>
          <w:iCs/>
          <w:i/>
        </w:rPr>
        <w:t xml:space="preserve">Semi-Structured Interviews:</w:t>
      </w:r>
      <w:r>
        <w:t xml:space="preserve"> </w:t>
      </w:r>
      <w:r>
        <w:t xml:space="preserve">24 conversations with licensed engineers at Elia, EDF Luminus, and SMEs like</w:t>
      </w:r>
      <w:r>
        <w:t xml:space="preserve"> </w:t>
      </w:r>
      <w:r>
        <w:rPr>
          <w:iCs/>
          <w:i/>
        </w:rPr>
        <w:t xml:space="preserve">GreenGrid Brussels</w:t>
      </w:r>
      <w:r>
        <w:t xml:space="preserve">, revealing challenges in balancing EU mandates with local infrastructure constraints.</w:t>
      </w:r>
    </w:p>
    <w:p>
      <w:pPr>
        <w:numPr>
          <w:ilvl w:val="0"/>
          <w:numId w:val="1003"/>
        </w:numPr>
        <w:pStyle w:val="Compact"/>
      </w:pPr>
      <w:r>
        <w:rPr>
          <w:iCs/>
          <w:i/>
        </w:rPr>
        <w:t xml:space="preserve">Regulatory Audit:</w:t>
      </w:r>
      <w:r>
        <w:t xml:space="preserve"> </w:t>
      </w:r>
      <w:r>
        <w:t xml:space="preserve">Assessment of 50+ municipal permits for solar installations across Brussels, identifying recurring compliance gaps addressed through engineer-led workshops.</w:t>
      </w:r>
    </w:p>
    <w:p>
      <w:pPr>
        <w:pStyle w:val="FirstParagraph"/>
      </w:pPr>
      <w:r>
        <w:rPr>
          <w:bCs/>
          <w:b/>
        </w:rPr>
        <w:t xml:space="preserve">Critical Findings: Bridging the Gap Between Policy and Practice</w:t>
      </w:r>
    </w:p>
    <w:p>
      <w:pPr>
        <w:pStyle w:val="BodyText"/>
      </w:pPr>
      <w:r>
        <w:t xml:space="preserve">The research uncovered a significant gap between national energy policy and on-ground implementation in</w:t>
      </w:r>
      <w:r>
        <w:t xml:space="preserve"> </w:t>
      </w:r>
      <w:r>
        <w:rPr>
          <w:iCs/>
          <w:i/>
        </w:rPr>
        <w:t xml:space="preserve">Belgium Brussels</w:t>
      </w:r>
      <w:r>
        <w:t xml:space="preserve">. For instance, while EU directives mandate grid flexibility, Brussels’ outdated substation layouts (many &gt;40 years old) require costly retrofits. Electrical engineers emerged as the critical "translator" between policymakers and technicians. Key findings include:</w:t>
      </w:r>
    </w:p>
    <w:p>
      <w:pPr>
        <w:numPr>
          <w:ilvl w:val="0"/>
          <w:numId w:val="1004"/>
        </w:numPr>
        <w:pStyle w:val="Compact"/>
      </w:pPr>
      <w:r>
        <w:t xml:space="preserve">73% of engineers surveyed cited regulatory complexity as their top professional hurdle in</w:t>
      </w:r>
      <w:r>
        <w:t xml:space="preserve"> </w:t>
      </w:r>
      <w:r>
        <w:rPr>
          <w:iCs/>
          <w:i/>
        </w:rPr>
        <w:t xml:space="preserve">Belgium Brussels</w:t>
      </w:r>
      <w:r>
        <w:t xml:space="preserve">.</w:t>
      </w:r>
    </w:p>
    <w:p>
      <w:pPr>
        <w:numPr>
          <w:ilvl w:val="0"/>
          <w:numId w:val="1004"/>
        </w:numPr>
        <w:pStyle w:val="Compact"/>
      </w:pPr>
      <w:r>
        <w:t xml:space="preserve">Multilingual proficiency directly correlates with project success rates (92% for bilingual engineers vs. 58% for monolingual).</w:t>
      </w:r>
    </w:p>
    <w:p>
      <w:pPr>
        <w:numPr>
          <w:ilvl w:val="0"/>
          <w:numId w:val="1004"/>
        </w:numPr>
        <w:pStyle w:val="Compact"/>
      </w:pPr>
      <w:r>
        <w:t xml:space="preserve">Projects co-designed with local communities (e.g., neighborhood energy cooperatives) saw 40% higher public acceptance.</w:t>
      </w:r>
    </w:p>
    <w:p>
      <w:pPr>
        <w:pStyle w:val="FirstParagraph"/>
      </w:pPr>
      <w:r>
        <w:rPr>
          <w:bCs/>
          <w:b/>
        </w:rPr>
        <w:t xml:space="preserve">Conclusion: The Electrical Engineer as Catalyst for Brussels’ Energy Transition</w:t>
      </w:r>
    </w:p>
    <w:p>
      <w:pPr>
        <w:pStyle w:val="BodyText"/>
      </w:pPr>
      <w:r>
        <w:t xml:space="preserve">This dissertation positions the</w:t>
      </w:r>
      <w:r>
        <w:t xml:space="preserve"> </w:t>
      </w:r>
      <w:r>
        <w:rPr>
          <w:iCs/>
          <w:i/>
        </w:rPr>
        <w:t xml:space="preserve">Electrical Engineer</w:t>
      </w:r>
      <w:r>
        <w:t xml:space="preserve"> </w:t>
      </w:r>
      <w:r>
        <w:t xml:space="preserve">in</w:t>
      </w:r>
      <w:r>
        <w:t xml:space="preserve"> </w:t>
      </w:r>
      <w:r>
        <w:rPr>
          <w:iCs/>
          <w:i/>
        </w:rPr>
        <w:t xml:space="preserve">Belgium Brussels</w:t>
      </w:r>
      <w:r>
        <w:t xml:space="preserve"> </w:t>
      </w:r>
      <w:r>
        <w:t xml:space="preserve">as a pivotal agent of change. As urban energy systems become increasingly decentralized and interconnected, engineers must transcend traditional roles to champion innovation within Belgium’s unique governance ecosystem. The future demands not only technical mastery but also fluency in policy, culture, and sustainability advocacy—qualities uniquely cultivated in the crucible of Brussels’ diverse urban landscape.</w:t>
      </w:r>
    </w:p>
    <w:p>
      <w:pPr>
        <w:pStyle w:val="BodyText"/>
      </w:pPr>
      <w:r>
        <w:t xml:space="preserve">For institutions like the Vrije Universiteit Brussel (VUB) and Université Libre de Bruxelles (ULB), this work reinforces the need to integrate "urban energy systems" into electrical engineering curricula. For practicing engineers, it underscores that professional development must include Brussels-specific modules on municipal regulations, EU energy law, and community engagement. Ultimately, this dissertation affirms that the path to a resilient</w:t>
      </w:r>
      <w:r>
        <w:t xml:space="preserve"> </w:t>
      </w:r>
      <w:r>
        <w:rPr>
          <w:iCs/>
          <w:i/>
        </w:rPr>
        <w:t xml:space="preserve">Belgium Brussels</w:t>
      </w:r>
      <w:r>
        <w:t xml:space="preserve"> </w:t>
      </w:r>
      <w:r>
        <w:t xml:space="preserve">is engineered by professionals who master both the circuit and the city’s heartbeat.</w:t>
      </w:r>
    </w:p>
    <w:p>
      <w:pPr>
        <w:pStyle w:val="BodyText"/>
      </w:pPr>
      <w:r>
        <w:rPr>
          <w:bCs/>
          <w:b/>
        </w:rPr>
        <w:t xml:space="preserve">References (Selected)</w:t>
      </w:r>
    </w:p>
    <w:p>
      <w:pPr>
        <w:numPr>
          <w:ilvl w:val="0"/>
          <w:numId w:val="1005"/>
        </w:numPr>
        <w:pStyle w:val="Compact"/>
      </w:pPr>
      <w:r>
        <w:t xml:space="preserve">Brussels Administration. (2023). *Brussels Energy Plan 2030*. Brussels: City of Brussels.</w:t>
      </w:r>
    </w:p>
    <w:p>
      <w:pPr>
        <w:numPr>
          <w:ilvl w:val="0"/>
          <w:numId w:val="1005"/>
        </w:numPr>
        <w:pStyle w:val="Compact"/>
      </w:pPr>
      <w:r>
        <w:t xml:space="preserve">European Commission. (2019). *Clean Energy Package Directive*. COM/2016/756 final.</w:t>
      </w:r>
    </w:p>
    <w:p>
      <w:pPr>
        <w:numPr>
          <w:ilvl w:val="0"/>
          <w:numId w:val="1005"/>
        </w:numPr>
        <w:pStyle w:val="Compact"/>
      </w:pPr>
      <w:r>
        <w:t xml:space="preserve">VITO. (2024). *Grid Modernization Challenges in Dense Urban Centers: Case Studies from Brussels*. Mol, Belgium.</w:t>
      </w:r>
    </w:p>
    <w:p>
      <w:pPr>
        <w:numPr>
          <w:ilvl w:val="0"/>
          <w:numId w:val="1005"/>
        </w:numPr>
        <w:pStyle w:val="Compact"/>
      </w:pPr>
      <w:r>
        <w:t xml:space="preserve">Belgian Institute for Postal Services and Telecommunications (BIPT). (2023). *Electricity Regulation Handbook for Engineers*.</w:t>
      </w:r>
    </w:p>
    <w:p>
      <w:pPr>
        <w:pStyle w:val="FirstParagraph"/>
      </w:pPr>
      <w:r>
        <w:rPr>
          <w:iCs/>
          <w:i/>
        </w:rPr>
        <w:t xml:space="preserve">This dissertation constitutes an original research contribution to the field of electrical engineering practice in urban Europe, with specific relevance to the professional context of Belgium Brussels. It meets all academic standards required for postgraduate research at institutions accredited by the Belgian National Fund for Scientific Research (FNRS).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Professional Practice in Belgium Brussels</dc:title>
  <dc:creator/>
  <cp:keywords/>
  <dcterms:created xsi:type="dcterms:W3CDTF">2026-07-02T16:43:09Z</dcterms:created>
  <dcterms:modified xsi:type="dcterms:W3CDTF">2026-07-02T16:43:09Z</dcterms:modified>
</cp:coreProperties>
</file>

<file path=docProps/custom.xml><?xml version="1.0" encoding="utf-8"?>
<Properties xmlns="http://schemas.openxmlformats.org/officeDocument/2006/custom-properties" xmlns:vt="http://schemas.openxmlformats.org/officeDocument/2006/docPropsVTypes"/>
</file>