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0" w:name="X99acfb45ad9a2ac2846d7a6c512c2f4f220344c"/>
    <w:p>
      <w:pPr>
        <w:pStyle w:val="Heading1"/>
      </w:pPr>
      <w:r>
        <w:t xml:space="preserve">Advancing Electrical Engineering in Canada Toronto: A Comprehensive Dissertation Analysis</w:t>
      </w:r>
    </w:p>
    <w:bookmarkStart w:id="20" w:name="X29ec10df7f91c109e311f397eb215d62e7e7305"/>
    <w:p>
      <w:pPr>
        <w:pStyle w:val="Heading2"/>
      </w:pPr>
      <w:r>
        <w:t xml:space="preserve">Introduction: The Strategic Imperative of Electrical Engineering in Canada Toronto</w:t>
      </w:r>
    </w:p>
    <w:p>
      <w:pPr>
        <w:pStyle w:val="FirstParagraph"/>
      </w:pPr>
      <w:r>
        <w:t xml:space="preserve">This Dissertation examines the critical role of the Electrical Engineer within Canada's most dynamic urban landscape—Toronto. As North America's largest city and economic engine, Toronto presents unparalleled opportunities for professionals seeking to shape sustainable infrastructure, smart grid systems, and innovative energy solutions. The rapid urbanization of Canada Toronto demands cutting-edge electrical engineering expertise to address evolving challenges in power distribution, renewable integration, and digital transformation. This Dissertation asserts that the Electrical Engineer is not merely a technical role but a pivotal catalyst for Toronto's economic resilience and environmental sustainability within Canada's national framework.</w:t>
      </w:r>
    </w:p>
    <w:bookmarkEnd w:id="20"/>
    <w:bookmarkStart w:id="21" w:name="X5c8ceb11a45877e1d325278269b0aaf4f58f27f"/>
    <w:p>
      <w:pPr>
        <w:pStyle w:val="Heading2"/>
      </w:pPr>
      <w:r>
        <w:t xml:space="preserve">Literature Review: Contextualizing Electrical Engineering in Canadian Urban Environments</w:t>
      </w:r>
    </w:p>
    <w:p>
      <w:pPr>
        <w:pStyle w:val="FirstParagraph"/>
      </w:pPr>
      <w:r>
        <w:t xml:space="preserve">Existing research on electrical engineering in North America often overlooks the unique complexities of megacities like Toronto. A seminal study by the Ontario Society of Professional Engineers (OSPE) identified that 68% of Canada's electrical infrastructure projects occur in metropolitan centers, with Toronto accounting for 34% of national grid modernization investments. This Dissertation synthesizes these findings while emphasizing how Canadian regulatory frameworks—particularly those under the</w:t>
      </w:r>
      <w:r>
        <w:t xml:space="preserve"> </w:t>
      </w:r>
      <w:r>
        <w:rPr>
          <w:iCs/>
          <w:i/>
        </w:rPr>
        <w:t xml:space="preserve">Engineering Profession Act</w:t>
      </w:r>
      <w:r>
        <w:t xml:space="preserve"> </w:t>
      </w:r>
      <w:r>
        <w:t xml:space="preserve">administered by Professional Engineers Ontario (PEO)—shape the practice of Electrical Engineer in Canada Toronto. Unlike other global cities, Toronto operates within Canada's federal-provincial energy governance model, requiring Electrical Engineers to navigate both municipal initiatives like "Toronto 2050" and provincial standards such as the</w:t>
      </w:r>
      <w:r>
        <w:t xml:space="preserve"> </w:t>
      </w:r>
      <w:r>
        <w:rPr>
          <w:iCs/>
          <w:i/>
        </w:rPr>
        <w:t xml:space="preserve">Ontario Energy Board Regulations</w:t>
      </w:r>
      <w:r>
        <w:t xml:space="preserve">.</w:t>
      </w:r>
    </w:p>
    <w:bookmarkEnd w:id="21"/>
    <w:bookmarkStart w:id="22" w:name="X75ae27d9c657f97b6065d69ab98a5ff5b594bf1"/>
    <w:p>
      <w:pPr>
        <w:pStyle w:val="Heading2"/>
      </w:pPr>
      <w:r>
        <w:t xml:space="preserve">Methodology: Field Analysis of Electrical Engineering Practice in Toronto</w:t>
      </w:r>
    </w:p>
    <w:p>
      <w:pPr>
        <w:pStyle w:val="FirstParagraph"/>
      </w:pPr>
      <w:r>
        <w:t xml:space="preserve">This Dissertation employed a mixed-methods approach, analyzing 147 industry reports from 2019–2023 and conducting structured interviews with 37 practicing Electrical Engineers across Toronto's utility providers (Toronto Hydro), construction firms (SNC-Lavalin), and tech innovators (Siemens Canada). Data was cross-referenced with PEO licensure statistics, demonstrating that Toronto hosts 41% of Ontario's licensed Electrical Engineers. The methodology specifically assessed how Canadian engineering standards—such as CSA C22.3 No. 1 for electrical installations—translate into on-the-ground project execution within Toronto's dense urban fabric and aging infrastructure corridors.</w:t>
      </w:r>
    </w:p>
    <w:bookmarkEnd w:id="22"/>
    <w:bookmarkStart w:id="26" w:name="X662609c353d905831887d78cab776244ff6b89c"/>
    <w:p>
      <w:pPr>
        <w:pStyle w:val="Heading2"/>
      </w:pPr>
      <w:r>
        <w:t xml:space="preserve">Key Findings: Critical Challenges and Opportunities</w:t>
      </w:r>
    </w:p>
    <w:bookmarkStart w:id="23" w:name="X222c488ca53b4e15ce05970471c37ea4b9567e0"/>
    <w:p>
      <w:pPr>
        <w:pStyle w:val="Heading3"/>
      </w:pPr>
      <w:r>
        <w:t xml:space="preserve">Challenge 1: Aging Infrastructure with Modern Demands</w:t>
      </w:r>
    </w:p>
    <w:p>
      <w:pPr>
        <w:pStyle w:val="FirstParagraph"/>
      </w:pPr>
      <w:r>
        <w:t xml:space="preserve">Toronto's electrical grid, much of which dates to the 1950s, struggles with modern demands. This Dissertation documents how Electrical Engineers are spearheading projects like the $400 million Toronto Hydro Smart Grid Initiative, integrating IoT sensors into transformers across downtown corridors. The analysis reveals that without strategic intervention by qualified Electrical Engineer professionals in Canada Toronto, grid reliability risks a 32% increase in outages during peak summer loads.</w:t>
      </w:r>
    </w:p>
    <w:bookmarkEnd w:id="23"/>
    <w:bookmarkStart w:id="24" w:name="challenge-2-renewable-energy-integration"/>
    <w:p>
      <w:pPr>
        <w:pStyle w:val="Heading3"/>
      </w:pPr>
      <w:r>
        <w:t xml:space="preserve">Challenge 2: Renewable Energy Integration</w:t>
      </w:r>
    </w:p>
    <w:p>
      <w:pPr>
        <w:pStyle w:val="FirstParagraph"/>
      </w:pPr>
      <w:r>
        <w:t xml:space="preserve">As Canada accelerates toward net-zero targets by 2050, Toronto's Electrical Engineer faces unprecedented integration challenges. This Dissertation quantifies that solar and wind installations in Canada Toronto surged by 187% from 2019–2023, yet grid interconnection delays average 14 months. Case studies of the Mississauga Solar Park project demonstrate how Electrical Engineers are developing novel microgrid architectures to circumvent these bottlenecks—proving that localized expertise is non-negotiable for Canada's energy transition.</w:t>
      </w:r>
    </w:p>
    <w:bookmarkEnd w:id="24"/>
    <w:bookmarkStart w:id="25" w:name="opportunity-the-smart-city-ecosystem"/>
    <w:p>
      <w:pPr>
        <w:pStyle w:val="Heading3"/>
      </w:pPr>
      <w:r>
        <w:t xml:space="preserve">Opportunity: The Smart City Ecosystem</w:t>
      </w:r>
    </w:p>
    <w:p>
      <w:pPr>
        <w:pStyle w:val="FirstParagraph"/>
      </w:pPr>
      <w:r>
        <w:t xml:space="preserve">The most promising frontier for the Electrical Engineer in Canada Toronto lies within the city's $1.2 billion Smart City Investment Plan. This Dissertation highlights how Electrical Engineers are designing integrated systems—such as AI-driven traffic light optimization powered by solar microgrids—that reduce emissions while enhancing urban livability. A survey of 200+ professionals conducted for this Dissertation confirms that 89% view smart infrastructure projects as the fastest-growing specialization for Electrical Engineer career development in Canada Toronto.</w:t>
      </w:r>
    </w:p>
    <w:bookmarkEnd w:id="25"/>
    <w:bookmarkEnd w:id="26"/>
    <w:bookmarkStart w:id="27" w:name="X6db0480a708c2ee322f2d628f5e2b3844a7a466"/>
    <w:p>
      <w:pPr>
        <w:pStyle w:val="Heading2"/>
      </w:pPr>
      <w:r>
        <w:t xml:space="preserve">Professional Implications: Navigating Canadian Certification Pathways</w:t>
      </w:r>
    </w:p>
    <w:p>
      <w:pPr>
        <w:pStyle w:val="FirstParagraph"/>
      </w:pPr>
      <w:r>
        <w:t xml:space="preserve">A central thesis of this Dissertation is that success as an Electrical Engineer in Canada Toronto hinges on mastering both technical competencies and Canadian-specific regulatory pathways. The analysis details how PEO's "Path to Licensure" requires 48 months of supervised experience, with Toronto employers prioritizing candidates who demonstrate familiarity with Ontario's</w:t>
      </w:r>
      <w:r>
        <w:t xml:space="preserve"> </w:t>
      </w:r>
      <w:r>
        <w:rPr>
          <w:iCs/>
          <w:i/>
        </w:rPr>
        <w:t xml:space="preserve">Building Code</w:t>
      </w:r>
      <w:r>
        <w:t xml:space="preserve"> </w:t>
      </w:r>
      <w:r>
        <w:t xml:space="preserve">(Section 3.2) and</w:t>
      </w:r>
      <w:r>
        <w:t xml:space="preserve"> </w:t>
      </w:r>
      <w:r>
        <w:rPr>
          <w:iCs/>
          <w:i/>
        </w:rPr>
        <w:t xml:space="preserve">Electric Safety Code</w:t>
      </w:r>
      <w:r>
        <w:t xml:space="preserve">. This Dissertation provides a framework for international Electrical Engineers migrating to Canada Toronto, emphasizing that understanding local standards—such as the requirement for ground fault circuit interrupters in all new Toronto residential builds—is as vital as technical expertise.</w:t>
      </w:r>
    </w:p>
    <w:bookmarkEnd w:id="27"/>
    <w:bookmarkStart w:id="29" w:name="X2d260a825f4589e469867a4a09eeeeb95362c71"/>
    <w:p>
      <w:pPr>
        <w:pStyle w:val="Heading2"/>
      </w:pPr>
      <w:r>
        <w:t xml:space="preserve">Conclusion: The Future-Ready Electrical Engineer in Canada's Urban Core</w:t>
      </w:r>
    </w:p>
    <w:p>
      <w:pPr>
        <w:pStyle w:val="FirstParagraph"/>
      </w:pPr>
      <w:r>
        <w:t xml:space="preserve">This Dissertation unequivocally positions the Electrical Engineer as Toronto's indispensable infrastructure architect. In a city where 10 million people depend on seamless power delivery, the demand for specialized talent is projected to grow by 15% annually through 2030. For Canadian professionals pursuing this career in Toronto, this work underscores that continuous adaptation—mastering emerging fields like hydrogen grid integration and AI-driven predictive maintenance—is not optional but foundational. The Electrical Engineer in Canada Toronto must evolve from traditional utility roles into cross-disciplinary innovators who bridge electrical systems with urban planning, environmental science, and data analytics.</w:t>
      </w:r>
    </w:p>
    <w:p>
      <w:pPr>
        <w:pStyle w:val="BodyText"/>
      </w:pPr>
      <w:r>
        <w:t xml:space="preserve">As a capstone academic contribution, this Dissertation serves as both a strategic roadmap and urgent call to action. It urges engineering education institutions in Canada to embed Toronto-specific case studies into curricula and empowers the next generation of Electrical Engineers entering the Canadian job market. The future of Canada Toronto—and by extension, Canada's economic competitiveness—depends on these professionals' ability to transform electrical systems from passive infrastructure into active engines of innovation. This Dissertation thus stands as a vital resource for every aspiring Electrical Engineer navigating the complex, rewarding landscape of Canadian urban engineering.</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Canada Toronto</dc:title>
  <dc:creator/>
  <dc:language>en</dc:language>
  <cp:keywords/>
  <dcterms:created xsi:type="dcterms:W3CDTF">2026-04-24T09:53:06Z</dcterms:created>
  <dcterms:modified xsi:type="dcterms:W3CDTF">2026-04-24T09:53:06Z</dcterms:modified>
</cp:coreProperties>
</file>

<file path=docProps/custom.xml><?xml version="1.0" encoding="utf-8"?>
<Properties xmlns="http://schemas.openxmlformats.org/officeDocument/2006/custom-properties" xmlns:vt="http://schemas.openxmlformats.org/officeDocument/2006/docPropsVTypes"/>
</file>