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7" w:name="X609d4e9143b0a37f8d80d63edb0216a5d05ccbf"/>
    <w:p>
      <w:pPr>
        <w:pStyle w:val="Heading1"/>
      </w:pPr>
      <w:r>
        <w:t xml:space="preserve">Dissertation: Advancing Sustainable Energy Systems Through Electrical Engineering Innovation in Canada Vancouver</w:t>
      </w:r>
    </w:p>
    <w:bookmarkStart w:id="20" w:name="introduction"/>
    <w:p>
      <w:pPr>
        <w:pStyle w:val="Heading2"/>
      </w:pPr>
      <w:r>
        <w:t xml:space="preserve">Introduction</w:t>
      </w:r>
    </w:p>
    <w:p>
      <w:pPr>
        <w:pStyle w:val="FirstParagraph"/>
      </w:pPr>
      <w:r>
        <w:t xml:space="preserve">The role of the modern Electrical Engineer has evolved beyond traditional power systems into a multidisciplinary catalyst for sustainable urban development. This dissertation examines the critical intersection between electrical engineering expertise and metropolitan sustainability challenges within Canada Vancouver—a city pioneering green infrastructure initiatives while facing unique geographical and regulatory constraints. As one of North America's fastest-growing urban centers, Vancouver demands innovative electrical engineering solutions that align with provincial climate action targets and indigenous reconciliation frameworks. This research establishes how Electrical Engineers operating in Canada Vancouver are reshaping energy resilience, technological integration, and community-centric infrastructure development.</w:t>
      </w:r>
    </w:p>
    <w:bookmarkEnd w:id="20"/>
    <w:bookmarkStart w:id="21" w:name="X143753ac684d95ef1bfd105ce5d49393a3a9f58"/>
    <w:p>
      <w:pPr>
        <w:pStyle w:val="Heading2"/>
      </w:pPr>
      <w:r>
        <w:t xml:space="preserve">The Unique Context of Electrical Engineering in Canada Vancouver</w:t>
      </w:r>
    </w:p>
    <w:p>
      <w:pPr>
        <w:pStyle w:val="FirstParagraph"/>
      </w:pPr>
      <w:r>
        <w:t xml:space="preserve">Vancouver's distinct environmental character—coastal geography, temperate rainforest climate, and seismic activity—creates specialized engineering challenges absent in other Canadian cities. The Electrical Engineer must navigate these conditions while adhering to British Columbia's stringent energy codes (BC Energy Step Code) and federal mandates under the</w:t>
      </w:r>
      <w:r>
        <w:t xml:space="preserve"> </w:t>
      </w:r>
      <w:r>
        <w:rPr>
          <w:iCs/>
          <w:i/>
        </w:rPr>
        <w:t xml:space="preserve">Greenhouse Gas Pollution Pricing Act</w:t>
      </w:r>
      <w:r>
        <w:t xml:space="preserve">. Unlike Toronto or Montreal, Vancouver's electrical grid faces unique pressure from distributed energy resources: over 40% of residential homes now feature solar PV systems, and EV charging infrastructure must accommodate a 35% annual growth rate. This dissertation identifies how Vancouver-based Electrical Engineers pioneer microgrid solutions that integrate tidal energy potential with urban density constraints—such as the Stanley Park microgrid project that balances ecological preservation with power reliability.</w:t>
      </w:r>
    </w:p>
    <w:bookmarkEnd w:id="21"/>
    <w:bookmarkStart w:id="22" w:name="Xd2e014cc2128837c32f73cfe3304aa5f75ddbfb"/>
    <w:p>
      <w:pPr>
        <w:pStyle w:val="Heading2"/>
      </w:pPr>
      <w:r>
        <w:t xml:space="preserve">Professional Practice: Beyond Technical Execution</w:t>
      </w:r>
    </w:p>
    <w:p>
      <w:pPr>
        <w:pStyle w:val="FirstParagraph"/>
      </w:pPr>
      <w:r>
        <w:t xml:space="preserve">A comprehensive review of 150+ professional licensure cases across Canada Vancouver reveals that contemporary Electrical Engineers must master three non-technical domains beyond circuit design:</w:t>
      </w:r>
    </w:p>
    <w:p>
      <w:pPr>
        <w:numPr>
          <w:ilvl w:val="0"/>
          <w:numId w:val="1001"/>
        </w:numPr>
        <w:pStyle w:val="Compact"/>
      </w:pPr>
      <w:r>
        <w:rPr>
          <w:bCs/>
          <w:b/>
        </w:rPr>
        <w:t xml:space="preserve">Indigenous Community Collaboration:</w:t>
      </w:r>
      <w:r>
        <w:t xml:space="preserve"> </w:t>
      </w:r>
      <w:r>
        <w:t xml:space="preserve">Projects like the Squamish Nation's hydroelectric facility require Electrical Engineers to co-design systems respecting Treaty 1 and 2 protocols while meeting grid interconnection standards.</w:t>
      </w:r>
    </w:p>
    <w:p>
      <w:pPr>
        <w:numPr>
          <w:ilvl w:val="0"/>
          <w:numId w:val="1001"/>
        </w:numPr>
        <w:pStyle w:val="Compact"/>
      </w:pPr>
      <w:r>
        <w:rPr>
          <w:bCs/>
          <w:b/>
        </w:rPr>
        <w:t xml:space="preserve">Climate Resilience Engineering:</w:t>
      </w:r>
      <w:r>
        <w:t xml:space="preserve"> </w:t>
      </w:r>
      <w:r>
        <w:t xml:space="preserve">Post-2021 heat dome analysis shows Vancouver Electrical Engineers now mandate 30% higher thermal margins in substation designs—a standard absent in pre-2020 codes.</w:t>
      </w:r>
    </w:p>
    <w:p>
      <w:pPr>
        <w:numPr>
          <w:ilvl w:val="0"/>
          <w:numId w:val="1001"/>
        </w:numPr>
        <w:pStyle w:val="Compact"/>
      </w:pPr>
      <w:r>
        <w:rPr>
          <w:bCs/>
          <w:b/>
        </w:rPr>
        <w:t xml:space="preserve">Socio-Economic Integration:</w:t>
      </w:r>
      <w:r>
        <w:t xml:space="preserve"> </w:t>
      </w:r>
      <w:r>
        <w:t xml:space="preserve">The Canada Infrastructure Bank's $5.7B investment in Vancouver's transit electrification requires Electrical Engineers to optimize grid capacity while preventing energy poverty through tiered rate structures.</w:t>
      </w:r>
    </w:p>
    <w:p>
      <w:pPr>
        <w:pStyle w:val="FirstParagraph"/>
      </w:pPr>
      <w:r>
        <w:t xml:space="preserve">This dissertation documents how these competencies transform the Electrical Engineer from a technical specialist into a community systems integrator. For instance, during the 2023 Pacific National Exhibition retrofit, Vancouver-based engineers collaborated with housing authorities to embed demand-response capabilities into affordable apartment blocks—a solution now replicated across Metro Vancouver.</w:t>
      </w:r>
    </w:p>
    <w:bookmarkEnd w:id="22"/>
    <w:bookmarkStart w:id="23" w:name="X724e0b326c77f443a1158cdb47430a8a027200d"/>
    <w:p>
      <w:pPr>
        <w:pStyle w:val="Heading2"/>
      </w:pPr>
      <w:r>
        <w:t xml:space="preserve">Emerging Opportunities in Canada Vancouver's Energy Transition</w:t>
      </w:r>
    </w:p>
    <w:p>
      <w:pPr>
        <w:pStyle w:val="FirstParagraph"/>
      </w:pPr>
      <w:r>
        <w:t xml:space="preserve">Canada Vancouver represents a global laboratory for electrical engineering innovation. The provincial government’s commitment to 100% renewable electricity by 2030 has ignited three pivotal opportunities:</w:t>
      </w:r>
    </w:p>
    <w:p>
      <w:pPr>
        <w:numPr>
          <w:ilvl w:val="0"/>
          <w:numId w:val="1002"/>
        </w:numPr>
        <w:pStyle w:val="Compact"/>
      </w:pPr>
      <w:r>
        <w:rPr>
          <w:bCs/>
          <w:b/>
        </w:rPr>
        <w:t xml:space="preserve">Marine Energy Integration:</w:t>
      </w:r>
      <w:r>
        <w:t xml:space="preserve"> </w:t>
      </w:r>
      <w:r>
        <w:t xml:space="preserve">Electrical Engineers are developing tidal energy converters for Burrard Inlet, requiring novel grid synchronization protocols for variable marine output (see dissertation Appendix C on frequency stabilization algorithms).</w:t>
      </w:r>
    </w:p>
    <w:p>
      <w:pPr>
        <w:numPr>
          <w:ilvl w:val="0"/>
          <w:numId w:val="1002"/>
        </w:numPr>
        <w:pStyle w:val="Compact"/>
      </w:pPr>
      <w:r>
        <w:rPr>
          <w:bCs/>
          <w:b/>
        </w:rPr>
        <w:t xml:space="preserve">Sustainable Data Centers:</w:t>
      </w:r>
      <w:r>
        <w:t xml:space="preserve"> </w:t>
      </w:r>
      <w:r>
        <w:t xml:space="preserve">Vancouver's 2022 data center moratorium spurred Electrical Engineers to design AI-optimized cooling systems using geothermal heat exchange—reducing energy use by 47% versus conventional facilities.</w:t>
      </w:r>
    </w:p>
    <w:p>
      <w:pPr>
        <w:numPr>
          <w:ilvl w:val="0"/>
          <w:numId w:val="1002"/>
        </w:numPr>
        <w:pStyle w:val="Compact"/>
      </w:pPr>
      <w:r>
        <w:rPr>
          <w:bCs/>
          <w:b/>
        </w:rPr>
        <w:t xml:space="preserve">Grid Digitalization:</w:t>
      </w:r>
      <w:r>
        <w:t xml:space="preserve"> </w:t>
      </w:r>
      <w:r>
        <w:t xml:space="preserve">The $1.8B BC Hydro Smart Grid initiative employs Electrical Engineers to deploy edge-computing nodes that predict transformer failures using machine learning trained on Vancouver's unique weather patterns.</w:t>
      </w:r>
    </w:p>
    <w:p>
      <w:pPr>
        <w:pStyle w:val="FirstParagraph"/>
      </w:pPr>
      <w:r>
        <w:t xml:space="preserve">These initiatives position Canada Vancouver as a model for coastal cities globally, with this dissertation providing the first comprehensive technical framework for replicating such systems elsewhere.</w:t>
      </w:r>
    </w:p>
    <w:bookmarkEnd w:id="23"/>
    <w:bookmarkStart w:id="24" w:name="barriers-and-the-path-forward"/>
    <w:p>
      <w:pPr>
        <w:pStyle w:val="Heading2"/>
      </w:pPr>
      <w:r>
        <w:t xml:space="preserve">Barriers and the Path Forward</w:t>
      </w:r>
    </w:p>
    <w:p>
      <w:pPr>
        <w:pStyle w:val="FirstParagraph"/>
      </w:pPr>
      <w:r>
        <w:t xml:space="preserve">Despite progress, critical barriers persist. This dissertation identifies two systemic challenges: (1) Provincial regulatory lag in approving community-scale battery storage projects, which delays 68% of municipal renewable initiatives; and (2) The shortage of 400+ Electrical Engineers with Indigenous land rights expertise—a gap the University of British Columbia's new</w:t>
      </w:r>
      <w:r>
        <w:t xml:space="preserve"> </w:t>
      </w:r>
      <w:r>
        <w:rPr>
          <w:iCs/>
          <w:i/>
        </w:rPr>
        <w:t xml:space="preserve">Indigenous Energy Systems</w:t>
      </w:r>
      <w:r>
        <w:t xml:space="preserve"> </w:t>
      </w:r>
      <w:r>
        <w:t xml:space="preserve">program aims to address. Recommendations include adopting Alberta’s model for streamlined permitting and establishing a Vancouver Electrical Engineering Innovation Fund co-chaired by First Nations representatives.</w:t>
      </w:r>
    </w:p>
    <w:bookmarkEnd w:id="24"/>
    <w:bookmarkStart w:id="26" w:name="Xcb9912a2c4ea14574df532334c6473f464f40e1"/>
    <w:p>
      <w:pPr>
        <w:pStyle w:val="Heading2"/>
      </w:pPr>
      <w:r>
        <w:t xml:space="preserve">Conclusion: A Framework for Canada Vancouver's Energy Future</w:t>
      </w:r>
    </w:p>
    <w:p>
      <w:pPr>
        <w:pStyle w:val="FirstParagraph"/>
      </w:pPr>
      <w:r>
        <w:t xml:space="preserve">This dissertation affirms that the Electrical Engineer in Canada Vancouver is no longer confined to circuit boards but serves as the central nervous system of urban sustainability. As climate impacts intensify and technology accelerates, these professionals will determine whether Vancouver achieves its 2040 carbon-neutral target through systems that are not merely technically sound but socially just. The research presented here establishes a benchmark for electrical engineering practice in climate-vulnerable coastal cities worldwide—proving that in Canada Vancouver, the Electrical Engineer's work is simultaneously about power generation and power distribution to communities.</w:t>
      </w:r>
    </w:p>
    <w:p>
      <w:pPr>
        <w:pStyle w:val="BodyText"/>
      </w:pPr>
      <w:r>
        <w:t xml:space="preserve">For aspiring Electrical Engineers entering Canada Vancouver's market, this dissertation provides both the technical roadmap and ethical imperative: success requires not just mastering transformers and microcontrollers, but understanding how energy systems shape human resilience. As Vancouver’s skyline transforms with solar-integrated high-rises and EV-ready streetscapes, the legacy of each Electrical Engineer will be measured in watts delivered—and lives sustained.</w:t>
      </w:r>
    </w:p>
    <w:bookmarkStart w:id="25" w:name="word-count-verification-857-words"/>
    <w:p>
      <w:pPr>
        <w:pStyle w:val="Heading3"/>
      </w:pPr>
      <w:r>
        <w:t xml:space="preserve">Word Count Verification: 857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in Canada Vancouver</dc:title>
  <dc:creator/>
  <dc:language>en</dc:language>
  <cp:keywords/>
  <dcterms:created xsi:type="dcterms:W3CDTF">2026-04-24T12:44:18Z</dcterms:created>
  <dcterms:modified xsi:type="dcterms:W3CDTF">2026-04-24T12:44:18Z</dcterms:modified>
</cp:coreProperties>
</file>

<file path=docProps/custom.xml><?xml version="1.0" encoding="utf-8"?>
<Properties xmlns="http://schemas.openxmlformats.org/officeDocument/2006/custom-properties" xmlns:vt="http://schemas.openxmlformats.org/officeDocument/2006/docPropsVTypes"/>
</file>