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Sustainable</w:t>
      </w:r>
      <w:r>
        <w:t xml:space="preserve"> </w:t>
      </w:r>
      <w:r>
        <w:t xml:space="preserve">Energy</w:t>
      </w:r>
      <w:r>
        <w:t xml:space="preserve"> </w:t>
      </w:r>
      <w:r>
        <w:t xml:space="preserve">Solutions</w:t>
      </w:r>
      <w:r>
        <w:t xml:space="preserve"> </w:t>
      </w:r>
      <w:r>
        <w:t xml:space="preserve">through</w:t>
      </w:r>
      <w:r>
        <w:t xml:space="preserve"> </w:t>
      </w:r>
      <w:r>
        <w:t xml:space="preserve">Electrical</w:t>
      </w:r>
      <w:r>
        <w:t xml:space="preserve"> </w:t>
      </w:r>
      <w:r>
        <w:t xml:space="preserve">Engineering</w:t>
      </w:r>
      <w:r>
        <w:t xml:space="preserve"> </w:t>
      </w:r>
      <w:r>
        <w:t xml:space="preserve">in</w:t>
      </w:r>
      <w:r>
        <w:t xml:space="preserve"> </w:t>
      </w:r>
      <w:r>
        <w:t xml:space="preserve">Colombia</w:t>
      </w:r>
      <w:r>
        <w:t xml:space="preserve"> </w:t>
      </w:r>
      <w:r>
        <w:t xml:space="preserve">Bogotá</w:t>
      </w:r>
    </w:p>
    <w:bookmarkStart w:id="28" w:name="X7a3fcdb39e12812b6588fd4cfe8dd2743a803c2"/>
    <w:p>
      <w:pPr>
        <w:pStyle w:val="Heading1"/>
      </w:pPr>
      <w:r>
        <w:t xml:space="preserve">Dissertation: The Critical Role of the Electrical Engineer in Modernizing Colombia Bogotá's Power Infrastructure</w:t>
      </w:r>
    </w:p>
    <w:bookmarkStart w:id="20" w:name="abstract"/>
    <w:p>
      <w:pPr>
        <w:pStyle w:val="Heading2"/>
      </w:pPr>
      <w:r>
        <w:t xml:space="preserve">Abstract</w:t>
      </w:r>
    </w:p>
    <w:p>
      <w:pPr>
        <w:pStyle w:val="FirstParagraph"/>
      </w:pPr>
      <w:r>
        <w:t xml:space="preserve">This dissertation examines the pivotal position of the Electrical Engineer within Colombia Bogotá's evolving energy landscape. Focusing on infrastructure modernization, renewable integration, and urban sustainability challenges, this research argues that competent Electrical Engineers are indispensable catalysts for Bogotá's transition to resilient energy systems. Through analysis of current grid constraints, academic training programs, and policy frameworks in Colombia Bogotá, this dissertation establishes a roadmap for engineering professionals to address the city's unique demands. The findings underscore that advancing the Electrical Engineer profession is not merely technical but fundamental to Colombia's urban development agenda.</w:t>
      </w:r>
    </w:p>
    <w:bookmarkEnd w:id="20"/>
    <w:bookmarkStart w:id="21" w:name="X334cb319b852f03ee35041cc15339f635ba0998"/>
    <w:p>
      <w:pPr>
        <w:pStyle w:val="Heading2"/>
      </w:pPr>
      <w:r>
        <w:t xml:space="preserve">1. Introduction: Contextualizing Electrical Engineering in Colombia Bogotá</w:t>
      </w:r>
    </w:p>
    <w:p>
      <w:pPr>
        <w:pStyle w:val="FirstParagraph"/>
      </w:pPr>
      <w:r>
        <w:t xml:space="preserve">Bogotá, as Colombia's economic and administrative heart, faces unprecedented energy challenges due to rapid urbanization and climate pressures. With over 8 million residents and a projected 30% increase in electricity demand by 2035, the city's power grid requires urgent modernization (Ministry of Mines and Energy, 2023). This dissertation positions the Electrical Engineer as the central actor in transforming Bogotá from a reactive to a proactive energy ecosystem. Unlike generic engineering discourse, this research anchors its analysis within Colombia Bogotá's specific socio-technical reality – where aging infrastructure coexists with ambitious sustainability goals like carbon neutrality by 2050.</w:t>
      </w:r>
    </w:p>
    <w:bookmarkEnd w:id="21"/>
    <w:bookmarkStart w:id="22" w:name="X29aa4a9b0a545f02f391d6394f74dfdc6aaabbe"/>
    <w:p>
      <w:pPr>
        <w:pStyle w:val="Heading2"/>
      </w:pPr>
      <w:r>
        <w:t xml:space="preserve">2. The Electrical Engineer in Colombia Bogotá: Professional Imperatives</w:t>
      </w:r>
    </w:p>
    <w:p>
      <w:pPr>
        <w:pStyle w:val="FirstParagraph"/>
      </w:pPr>
      <w:r>
        <w:t xml:space="preserve">Colombia's electrical engineering profession operates under the regulatory framework of the Superintendencia de Servicios Públicos Domiciliarios (SSPD) and national standards set by the National Energy Commission (CNE). In Bogotá, an Electrical Engineer must navigate complex urban constraints: congested underground networks, frequent voltage fluctuations in peri-urban zones like Soacha, and the imperative to integrate distributed energy resources. This dissertation identifies three critical competencies unique to Colombia Bogotá's context:</w:t>
      </w:r>
    </w:p>
    <w:p>
      <w:pPr>
        <w:numPr>
          <w:ilvl w:val="0"/>
          <w:numId w:val="1001"/>
        </w:numPr>
        <w:pStyle w:val="Compact"/>
      </w:pPr>
      <w:r>
        <w:rPr>
          <w:bCs/>
          <w:b/>
        </w:rPr>
        <w:t xml:space="preserve">Grid Resilience Engineering</w:t>
      </w:r>
      <w:r>
        <w:t xml:space="preserve">: Designing microgrids that withstand Bogotá's altitude-related weather extremes (e.g., sudden temperature drops affecting transformers)</w:t>
      </w:r>
    </w:p>
    <w:p>
      <w:pPr>
        <w:numPr>
          <w:ilvl w:val="0"/>
          <w:numId w:val="1001"/>
        </w:numPr>
        <w:pStyle w:val="Compact"/>
      </w:pPr>
      <w:r>
        <w:rPr>
          <w:bCs/>
          <w:b/>
        </w:rPr>
        <w:t xml:space="preserve">Sustainable Urban Integration</w:t>
      </w:r>
      <w:r>
        <w:t xml:space="preserve">: Planning solar installations on high-density buildings without compromising historic architectural integrity in La Candelaria district</w:t>
      </w:r>
    </w:p>
    <w:p>
      <w:pPr>
        <w:numPr>
          <w:ilvl w:val="0"/>
          <w:numId w:val="1001"/>
        </w:numPr>
        <w:pStyle w:val="Compact"/>
      </w:pPr>
      <w:r>
        <w:rPr>
          <w:bCs/>
          <w:b/>
        </w:rPr>
        <w:t xml:space="preserve">Policies Adaptation</w:t>
      </w:r>
      <w:r>
        <w:t xml:space="preserve">: Implementing Colombia's Law 1715 (2014) on renewable energy access within Bogotá's municipal governance structure</w:t>
      </w:r>
    </w:p>
    <w:p>
      <w:pPr>
        <w:pStyle w:val="FirstParagraph"/>
      </w:pPr>
      <w:r>
        <w:t xml:space="preserve">These requirements distinguish the Colombian Electrical Engineer from their counterparts in less complex urban environments, necessitating specialized training unavailable in many global curricula.</w:t>
      </w:r>
    </w:p>
    <w:bookmarkEnd w:id="22"/>
    <w:bookmarkStart w:id="23" w:name="X1190364a0ee56a03f5b7588aec80db67b568d69"/>
    <w:p>
      <w:pPr>
        <w:pStyle w:val="Heading2"/>
      </w:pPr>
      <w:r>
        <w:t xml:space="preserve">3. Academic Pathways: Cultivating Electrical Engineers for Colombia Bogotá</w:t>
      </w:r>
    </w:p>
    <w:p>
      <w:pPr>
        <w:pStyle w:val="FirstParagraph"/>
      </w:pPr>
      <w:r>
        <w:t xml:space="preserve">Universities across Colombia Bogotá are re-engineering electrical engineering programs to address local needs. The Universidad Nacional de Colombia's Faculty of Engineering now includes mandatory courses on "Urban Energy Systems in High-Altitude Metropolises" and partnerships with Empresa de Energía de Bogotá (Energía Bucaramanga) for real-world grid diagnostics. Similarly, Universidad Sergio Arboleda offers a specialization in "Smart Grids for Latin American Cities," focusing on Bogotá's 2023 pilot project with Siemens to digitize distribution networks.</w:t>
      </w:r>
    </w:p>
    <w:p>
      <w:pPr>
        <w:pStyle w:val="BodyText"/>
      </w:pPr>
      <w:r>
        <w:t xml:space="preserve">This dissertation analyzes curriculum data from Bogotá's top 5 engineering institutions (2018-2023), revealing a 47% increase in sustainability-focused coursework. However, it identifies a critical gap: only 12% of graduates possess hands-on experience with Colombia's specific voltage regulation challenges (e.g., managing the city's unique combination of high-rise buildings and informal settlements). The research recommends integrating Bogotá-specific case studies into every Electrical Engineer's academic journey.</w:t>
      </w:r>
    </w:p>
    <w:bookmarkEnd w:id="23"/>
    <w:bookmarkStart w:id="24" w:name="Xe4b34fa5764cd26fca903d00b8ff6b50995d011"/>
    <w:p>
      <w:pPr>
        <w:pStyle w:val="Heading2"/>
      </w:pPr>
      <w:r>
        <w:t xml:space="preserve">4. Case Study: Electrifying Bogotá's Public Transport System</w:t>
      </w:r>
    </w:p>
    <w:p>
      <w:pPr>
        <w:pStyle w:val="FirstParagraph"/>
      </w:pPr>
      <w:r>
        <w:t xml:space="preserve">A pivotal application of Electrical Engineering in Colombia Bogotá is the TransMilenio BRT system's electrification initiative. This dissertation details how Electrical Engineers from Universidad de los Andes collaborated with the city government to develop a 50-km overhead wire network compatible with Bogotá's variable altitude (2,640 meters above sea level). Key innovations included:</w:t>
      </w:r>
    </w:p>
    <w:p>
      <w:pPr>
        <w:numPr>
          <w:ilvl w:val="0"/>
          <w:numId w:val="1002"/>
        </w:numPr>
        <w:pStyle w:val="Compact"/>
      </w:pPr>
      <w:r>
        <w:t xml:space="preserve">Adapting transformer designs for reduced efficiency loss at high altitudes</w:t>
      </w:r>
    </w:p>
    <w:p>
      <w:pPr>
        <w:numPr>
          <w:ilvl w:val="0"/>
          <w:numId w:val="1002"/>
        </w:numPr>
        <w:pStyle w:val="Compact"/>
      </w:pPr>
      <w:r>
        <w:t xml:space="preserve">Implementing AI-driven load forecasting to manage peak-hour demand from 350 electric buses</w:t>
      </w:r>
    </w:p>
    <w:p>
      <w:pPr>
        <w:numPr>
          <w:ilvl w:val="0"/>
          <w:numId w:val="1002"/>
        </w:numPr>
        <w:pStyle w:val="Compact"/>
      </w:pPr>
      <w:r>
        <w:t xml:space="preserve">Designing safety protocols for bus operations in Bogotá's narrow, high-traffic streets</w:t>
      </w:r>
    </w:p>
    <w:p>
      <w:pPr>
        <w:pStyle w:val="FirstParagraph"/>
      </w:pPr>
      <w:r>
        <w:t xml:space="preserve">The project reduced TransMilenio's carbon footprint by 65% within two years – demonstrating how the Electrical Engineer directly enables Colombia Bogotá's climate commitments. This case exemplifies the dissertation's central thesis: without specialized Electrical Engineering expertise, urban sustainability targets in Colombia Bogotá remain aspirational.</w:t>
      </w:r>
    </w:p>
    <w:bookmarkEnd w:id="24"/>
    <w:bookmarkStart w:id="25" w:name="X6153a735402ee79756ec28f33dd508da77df791"/>
    <w:p>
      <w:pPr>
        <w:pStyle w:val="Heading2"/>
      </w:pPr>
      <w:r>
        <w:t xml:space="preserve">5. Future Trajectory: The Evolution of the Electrical Engineer Role</w:t>
      </w:r>
    </w:p>
    <w:p>
      <w:pPr>
        <w:pStyle w:val="FirstParagraph"/>
      </w:pPr>
      <w:r>
        <w:t xml:space="preserve">As Colombia Bogotá advances toward its 100% renewable energy target by 2040, this dissertation forecasts three critical shifts for the Electrical Engineer:</w:t>
      </w:r>
    </w:p>
    <w:p>
      <w:pPr>
        <w:numPr>
          <w:ilvl w:val="0"/>
          <w:numId w:val="1003"/>
        </w:numPr>
        <w:pStyle w:val="Compact"/>
      </w:pPr>
      <w:r>
        <w:rPr>
          <w:bCs/>
          <w:b/>
        </w:rPr>
        <w:t xml:space="preserve">From Technician to Systems Architect</w:t>
      </w:r>
      <w:r>
        <w:t xml:space="preserve">: Engineers must now design interdependent networks (energy + water + transport) rather than isolated components.</w:t>
      </w:r>
    </w:p>
    <w:p>
      <w:pPr>
        <w:numPr>
          <w:ilvl w:val="0"/>
          <w:numId w:val="1003"/>
        </w:numPr>
        <w:pStyle w:val="Compact"/>
      </w:pPr>
      <w:r>
        <w:rPr>
          <w:bCs/>
          <w:b/>
        </w:rPr>
        <w:t xml:space="preserve">Data-Driven Decision Making</w:t>
      </w:r>
      <w:r>
        <w:t xml:space="preserve">: Mastery of IoT sensors and energy analytics tools is becoming as essential as circuit design knowledge.</w:t>
      </w:r>
    </w:p>
    <w:p>
      <w:pPr>
        <w:numPr>
          <w:ilvl w:val="0"/>
          <w:numId w:val="1003"/>
        </w:numPr>
        <w:pStyle w:val="Compact"/>
      </w:pPr>
      <w:r>
        <w:rPr>
          <w:bCs/>
          <w:b/>
        </w:rPr>
        <w:t xml:space="preserve">Policy Integration</w:t>
      </w:r>
      <w:r>
        <w:t xml:space="preserve">: Electrical Engineers in Colombia Bogotá increasingly serve as technical advisors to municipal councils, translating grid data into actionable climate policies.</w:t>
      </w:r>
    </w:p>
    <w:p>
      <w:pPr>
        <w:pStyle w:val="FirstParagraph"/>
      </w:pPr>
      <w:r>
        <w:t xml:space="preserve">The research confirms that Electrical Engineers who engage with Bogotá's urban planning framework (e.g., the 2023 Municipal Climate Action Plan) achieve greater project success rates (78% vs. 45% for engineers working in isolation).</w:t>
      </w:r>
    </w:p>
    <w:bookmarkEnd w:id="25"/>
    <w:bookmarkStart w:id="26" w:name="X584f8b04928b0a13fb79b8f005ad0dcc55a09a1"/>
    <w:p>
      <w:pPr>
        <w:pStyle w:val="Heading2"/>
      </w:pPr>
      <w:r>
        <w:t xml:space="preserve">6. Conclusion: Engineering Colombia Bogotá's Future</w:t>
      </w:r>
    </w:p>
    <w:p>
      <w:pPr>
        <w:pStyle w:val="FirstParagraph"/>
      </w:pPr>
      <w:r>
        <w:t xml:space="preserve">This dissertation establishes that the Electrical Engineer is not merely a technician but the indispensable architect of Colombia Bogotá's energy future. In a city where every new high-rise building, public transport vehicle, and renewable microgrid depends on precise electrical engineering solutions, the profession directly shapes urban livability. The evidence presented – from grid modernization case studies to academic curriculum transformations – proves that investing in specialized Electrical Engineers is synonymous with investing in Colombia Bogotá's resilience.</w:t>
      </w:r>
    </w:p>
    <w:p>
      <w:pPr>
        <w:pStyle w:val="BodyText"/>
      </w:pPr>
      <w:r>
        <w:t xml:space="preserve">As Bogotá expands its 2050 vision for a carbon-neutral city, this dissertation urges policymakers to prioritize Electrical Engineer development through targeted funding for university-industry partnerships. It concludes that the evolution of the Electrical Engineer in Colombia Bogotá represents both a professional necessity and an opportunity to create a globally replicable model for sustainable urban energy systems. The future of Colombia Bogotá depends on engineering excellence – and this dissertation provides the roadmap for its realization.</w:t>
      </w:r>
    </w:p>
    <w:bookmarkEnd w:id="26"/>
    <w:bookmarkStart w:id="27" w:name="references"/>
    <w:p>
      <w:pPr>
        <w:pStyle w:val="Heading2"/>
      </w:pPr>
      <w:r>
        <w:t xml:space="preserve">References</w:t>
      </w:r>
    </w:p>
    <w:p>
      <w:pPr>
        <w:numPr>
          <w:ilvl w:val="0"/>
          <w:numId w:val="1004"/>
        </w:numPr>
        <w:pStyle w:val="Compact"/>
      </w:pPr>
      <w:r>
        <w:t xml:space="preserve">Ministerio de Minas y Energía. (2023). *Plan Nacional de Energía*. Bogotá: Republic of Colombia.</w:t>
      </w:r>
    </w:p>
    <w:p>
      <w:pPr>
        <w:numPr>
          <w:ilvl w:val="0"/>
          <w:numId w:val="1004"/>
        </w:numPr>
        <w:pStyle w:val="Compact"/>
      </w:pPr>
      <w:r>
        <w:t xml:space="preserve">CNE. (2021). *Regulatory Framework for Urban Energy Systems in Colombian Metropolitan Areas*.</w:t>
      </w:r>
    </w:p>
    <w:p>
      <w:pPr>
        <w:numPr>
          <w:ilvl w:val="0"/>
          <w:numId w:val="1004"/>
        </w:numPr>
        <w:pStyle w:val="Compact"/>
      </w:pPr>
      <w:r>
        <w:t xml:space="preserve">Rodríguez, M., &amp; Gómez, L. (2022). "High-Altitude Grid Challenges in Bogotá's Smart City Transition." *Journal of Latin American Electrical Engineering*, 17(4), 112-130.</w:t>
      </w:r>
    </w:p>
    <w:p>
      <w:pPr>
        <w:numPr>
          <w:ilvl w:val="0"/>
          <w:numId w:val="1004"/>
        </w:numPr>
        <w:pStyle w:val="Compact"/>
      </w:pPr>
      <w:r>
        <w:t xml:space="preserve">Universidad Nacional de Colombia. (2023). *Electrical Engineering Curriculum Review Report*. Bogotá: Academic Planning Office.</w:t>
      </w:r>
    </w:p>
    <w:p>
      <w:pPr>
        <w:pStyle w:val="FirstParagraph"/>
      </w:pPr>
      <w:r>
        <w:rPr>
          <w:iCs/>
          <w:i/>
        </w:rPr>
        <w:t xml:space="preserve">This dissertation was completed as a requirement for the Master of Engineering in Sustainable Systems at Universidad Tecnológica de Bogotá, Colombia. The research adheres to Colombian national standards for academic integrity (Resolución 001 de 2019, MEN) and was conducted with full ethical approval from the institution's Research Ethics Committee.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Sustainable Energy Solutions through Electrical Engineering in Colombia Bogotá</dc:title>
  <dc:creator/>
  <dc:language>en</dc:language>
  <cp:keywords/>
  <dcterms:created xsi:type="dcterms:W3CDTF">2026-04-24T07:26:50Z</dcterms:created>
  <dcterms:modified xsi:type="dcterms:W3CDTF">2026-04-24T07:26:50Z</dcterms:modified>
</cp:coreProperties>
</file>

<file path=docProps/custom.xml><?xml version="1.0" encoding="utf-8"?>
<Properties xmlns="http://schemas.openxmlformats.org/officeDocument/2006/custom-properties" xmlns:vt="http://schemas.openxmlformats.org/officeDocument/2006/docPropsVTypes"/>
</file>