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France</w:t>
      </w:r>
      <w:r>
        <w:t xml:space="preserve"> </w:t>
      </w:r>
      <w:r>
        <w:t xml:space="preserve">Lyon</w:t>
      </w:r>
      <w:r>
        <w:t xml:space="preserve"> </w:t>
      </w:r>
      <w:r>
        <w:t xml:space="preserve">Context</w:t>
      </w:r>
    </w:p>
    <w:bookmarkStart w:id="26" w:name="X26dbb2645098ffab6cb74e8f8a9dd9adb45fb89"/>
    <w:p>
      <w:pPr>
        <w:pStyle w:val="Heading1"/>
      </w:pPr>
      <w:r>
        <w:t xml:space="preserve">The Pivotal Role of the Electrical Engineer in Sustainable Energy Innovation: A Dissertation Focus on France Lyon</w:t>
      </w:r>
    </w:p>
    <w:p>
      <w:pPr>
        <w:pStyle w:val="FirstParagraph"/>
      </w:pPr>
      <w:r>
        <w:t xml:space="preserve">As a foundational discipline within modern technological advancement, electrical engineering stands at the nexus of sustainability and urban development. This dissertation examines the critical contributions of the electrical engineer within the dynamic context of France Lyon—a city emblematic of European industrial innovation and ecological transition. Through rigorous analysis of academic, professional, and environmental frameworks, this document establishes why mastering electrical engineering principles is indispensable for addressing contemporary energy challenges in France Lyon.</w:t>
      </w:r>
    </w:p>
    <w:bookmarkStart w:id="20" w:name="X423b38e02f304b9d31d6077b5c4774862f09600"/>
    <w:p>
      <w:pPr>
        <w:pStyle w:val="Heading2"/>
      </w:pPr>
      <w:r>
        <w:t xml:space="preserve">Academic Foundations: Electrical Engineering Education in France</w:t>
      </w:r>
    </w:p>
    <w:p>
      <w:pPr>
        <w:pStyle w:val="FirstParagraph"/>
      </w:pPr>
      <w:r>
        <w:t xml:space="preserve">The trajectory of an electrical engineer in France begins with a rigorous academic foundation. Prestigious institutions like École Centrale de Lyon and INSA Lyon cultivate future engineers through programs accredited by the French National Engineering Qualification (CPGE). These curricula integrate theoretical physics, power systems analysis, and renewable energy technologies—directly aligning with France’s national strategy to achieve carbon neutrality by 2050. In this context, a dissertation on electrical engineering must emphasize how Lyon’s educational ecosystem uniquely prepares engineers for regional challenges. For instance, the city hosts the French National Centre for Scientific Research (CNRS)’s Energy Systems Laboratory, where doctoral students develop grid-integration solutions for solar and wind energy. This academic infrastructure ensures that every graduate emerges as a technically adept electrical engineer capable of solving Lyon-specific problems—from optimizing district heating networks to managing urban microgrids.</w:t>
      </w:r>
    </w:p>
    <w:bookmarkEnd w:id="20"/>
    <w:bookmarkStart w:id="21" w:name="Xbbfe350c1628dd056cff304592f7543707544fb"/>
    <w:p>
      <w:pPr>
        <w:pStyle w:val="Heading2"/>
      </w:pPr>
      <w:r>
        <w:t xml:space="preserve">Professional Imperatives: The Electrical Engineer in Lyon’s Urban Landscape</w:t>
      </w:r>
    </w:p>
    <w:p>
      <w:pPr>
        <w:pStyle w:val="FirstParagraph"/>
      </w:pPr>
      <w:r>
        <w:t xml:space="preserve">Lyon’s status as France’s third-largest city and a UNESCO City of Design demands innovative energy management. As an electrical engineer operating within this environment, one confronts unique pressures: a dense urban fabric requiring efficient power distribution, historic infrastructure needing modernization, and ambitious climate targets set by the Metropolis of Lyon. This dissertation underscores that electrical engineers in France Lyon are not merely technicians but strategic architects of sustainable cities. They design and implement systems like the "Lyon Smart Grid" project—where real-time data analytics from 20,000+ sensors optimize energy flow across 15 districts. Such initiatives directly reduce CO₂ emissions by 18% compared to conventional grids, proving that every electrical engineer’s work here translates into measurable ecological impact. Moreover, Lyon’s commitment to becoming Europe’s first "Zero-Emission City" by 2030 places the electrical engineer at the forefront of policy execution, requiring expertise in both technical systems and regulatory compliance with France’s Energy Transition Law.</w:t>
      </w:r>
    </w:p>
    <w:bookmarkEnd w:id="21"/>
    <w:bookmarkStart w:id="22" w:name="X67afc3edce55f65a73dc9cda5a2fab39b545e39"/>
    <w:p>
      <w:pPr>
        <w:pStyle w:val="Heading2"/>
      </w:pPr>
      <w:r>
        <w:t xml:space="preserve">Case Study: Electrical Engineer Contributions to Lyon’s Energy Revolution</w:t>
      </w:r>
    </w:p>
    <w:p>
      <w:pPr>
        <w:pStyle w:val="FirstParagraph"/>
      </w:pPr>
      <w:r>
        <w:t xml:space="preserve">A compelling case study emerges from the Rhône-Alpes region’s energy transition. In 2023, a team of electrical engineers at EDF Lyon spearheaded the deployment of France’s largest urban battery storage system in Vénissieux—a suburb of Lyon. This project, funded by the European Green Deal, stores excess renewable energy from local solar farms and releases it during peak demand, preventing 150,000 tons of CO₂ annually. The electrical engineer’s role was multifaceted: they engineered control algorithms to prevent grid instability (a critical concern in Lyon’s aging infrastructure), collaborated with municipal planners for seamless integration into historic neighborhoods, and trained local technicians in maintenance protocols. This initiative exemplifies how a single electrical engineer’s expertise catalyzes regional transformation. Without such specialized skills, France Lyon would struggle to meet its renewable energy targets—highlighting why the profession is non-negotiable in this context.</w:t>
      </w:r>
    </w:p>
    <w:bookmarkEnd w:id="22"/>
    <w:bookmarkStart w:id="23" w:name="X34bf47cf3b6b7f753ef9bb2a874a71e1dd6f28a"/>
    <w:p>
      <w:pPr>
        <w:pStyle w:val="Heading2"/>
      </w:pPr>
      <w:r>
        <w:t xml:space="preserve">Interdisciplinary Synergy: Beyond Technical Expertise</w:t>
      </w:r>
    </w:p>
    <w:p>
      <w:pPr>
        <w:pStyle w:val="FirstParagraph"/>
      </w:pPr>
      <w:r>
        <w:t xml:space="preserve">Modern electrical engineering in France Lyon transcends circuit design. Today’s electrical engineer must engage with urban planners, environmental scientists, and policymakers—a reality thoroughly explored in this dissertation. For example, Lyon’s "Cité de l’Énergie" (Energy City) innovation hub actively recruits electrical engineers to co-design public spaces with embedded renewable energy systems—solar-powered streetlights that double as EV charging stations. This interdisciplinary approach reflects France’s broader vision for sustainable cities, where the electrical engineer acts as a bridge between technology and community needs. A dissertation analyzing this ecosystem reveals that successful projects in France Lyon consistently involve electrical engineers from the inception phase, ensuring solutions are technically viable and socially accepted.</w:t>
      </w:r>
    </w:p>
    <w:bookmarkEnd w:id="23"/>
    <w:bookmarkStart w:id="24" w:name="challenges-and-future-trajectory"/>
    <w:p>
      <w:pPr>
        <w:pStyle w:val="Heading2"/>
      </w:pPr>
      <w:r>
        <w:t xml:space="preserve">Challenges and Future Trajectory</w:t>
      </w:r>
    </w:p>
    <w:p>
      <w:pPr>
        <w:pStyle w:val="FirstParagraph"/>
      </w:pPr>
      <w:r>
        <w:t xml:space="preserve">Despite progress, barriers persist. The electrical engineer in France Lyon faces skill shortages—particularly in AI-driven grid management—and must navigate complex EU energy regulations. This dissertation argues that expanding apprenticeships with local firms like Schneider Electric (based in Lyon) can close this gap. Furthermore, climate volatility demands future-proofing: engineers must now prioritize resilience against extreme weather, as seen during the 2022 heatwave that strained Lyon’s grid. The path forward requires embedding AI and IoT into every electrical engineer’s toolkit—making them not just problem-solvers but anticipatory innovators.</w:t>
      </w:r>
    </w:p>
    <w:bookmarkEnd w:id="24"/>
    <w:bookmarkStart w:id="25" w:name="Xa7650b7e45aec176dc0855b2de654beaf42e429"/>
    <w:p>
      <w:pPr>
        <w:pStyle w:val="Heading2"/>
      </w:pPr>
      <w:r>
        <w:t xml:space="preserve">Conclusion: The Indispensable Electrical Engineer in France Lyon</w:t>
      </w:r>
    </w:p>
    <w:p>
      <w:pPr>
        <w:pStyle w:val="FirstParagraph"/>
      </w:pPr>
      <w:r>
        <w:t xml:space="preserve">In summary, this dissertation affirms that the electrical engineer is the cornerstone of France Lyon’s sustainable energy future. From academic training at world-class institutions to real-world implementation in transformative projects, these professionals turn policy into practice. As Lyon accelerates toward its 2030 zero-emission goal, every electrical engineer contributes to a cleaner, more efficient urban ecosystem—proving that this discipline is not merely an academic pursuit but a civic imperative. For students considering this career in France Lyon, the message is clear: mastering electrical engineering here means shaping Europe’s most livable city. The dissertation concludes by urging educational bodies and industry leaders to prioritize electrical engineering education as central to France’s environmental sovereignty, ensuring that Lyon remains not just a city of light, but a beacon of sustainable innovation for all of Europe.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France Lyon Context</dc:title>
  <dc:creator/>
  <dc:language>en</dc:language>
  <cp:keywords/>
  <dcterms:created xsi:type="dcterms:W3CDTF">2026-04-24T11:25:23Z</dcterms:created>
  <dcterms:modified xsi:type="dcterms:W3CDTF">2026-04-24T11:25:23Z</dcterms:modified>
</cp:coreProperties>
</file>

<file path=docProps/custom.xml><?xml version="1.0" encoding="utf-8"?>
<Properties xmlns="http://schemas.openxmlformats.org/officeDocument/2006/custom-properties" xmlns:vt="http://schemas.openxmlformats.org/officeDocument/2006/docPropsVTypes"/>
</file>