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9" w:name="Xb8178703098a987d822b83a03dfdbf9a279f45b"/>
    <w:p>
      <w:pPr>
        <w:pStyle w:val="Heading1"/>
      </w:pPr>
      <w:r>
        <w:t xml:space="preserve">A Dissertation on the Future of Electrical Engineering: Innovations and Sustainable Development in Kazakhstan Almaty</w:t>
      </w:r>
    </w:p>
    <w:bookmarkStart w:id="20" w:name="abstract"/>
    <w:p>
      <w:pPr>
        <w:pStyle w:val="Heading2"/>
      </w:pPr>
      <w:r>
        <w:t xml:space="preserve">Abstract</w:t>
      </w:r>
    </w:p>
    <w:p>
      <w:pPr>
        <w:pStyle w:val="FirstParagraph"/>
      </w:pPr>
      <w:r>
        <w:t xml:space="preserve">This Dissertation examines the critical role of modern electrical engineering practices within the urban infrastructure of Kazakhstan Almaty. As Central Asia's largest city and economic hub, Almaty faces unprecedented challenges in energy sustainability, grid modernization, and technological integration. This research establishes a comprehensive framework for Electrical Engineer professionals to address these challenges through smart grid implementation, renewable energy integration, and digital transformation strategies tailored specifically to Kazakhstan Almaty's unique geographical and economic context. The findings represent a significant contribution to both academic literature and practical applications for infrastructure development across Kazakhstan.</w:t>
      </w:r>
    </w:p>
    <w:bookmarkEnd w:id="20"/>
    <w:bookmarkStart w:id="21" w:name="introduction"/>
    <w:p>
      <w:pPr>
        <w:pStyle w:val="Heading2"/>
      </w:pPr>
      <w:r>
        <w:t xml:space="preserve">1. Introduction</w:t>
      </w:r>
    </w:p>
    <w:p>
      <w:pPr>
        <w:pStyle w:val="FirstParagraph"/>
      </w:pPr>
      <w:r>
        <w:t xml:space="preserve">Kazakhstan Almaty, as the nation's historical capital and primary industrial center, demands advanced electrical engineering solutions to support its growing population of over 2 million residents and rapidly expanding commercial sector. This Dissertation argues that a new paradigm for Electrical Engineer practitioners is essential to meet Almaty's energy needs while aligning with Kazakhstan's national strategy of carbon neutrality by 2060. The research synthesizes field data from Almaty's power grid operators, academic institutions like the Kazakh National University of Technology, and international infrastructure case studies to propose actionable pathways for sustainable development.</w:t>
      </w:r>
    </w:p>
    <w:bookmarkEnd w:id="21"/>
    <w:bookmarkStart w:id="22" w:name="Xe3424962d001c977c0934ec1b237e7ca9d82a3e"/>
    <w:p>
      <w:pPr>
        <w:pStyle w:val="Heading2"/>
      </w:pPr>
      <w:r>
        <w:t xml:space="preserve">2. Current Infrastructure Challenges in Kazakhstan Almaty</w:t>
      </w:r>
    </w:p>
    <w:p>
      <w:pPr>
        <w:pStyle w:val="FirstParagraph"/>
      </w:pPr>
      <w:r>
        <w:t xml:space="preserve">Almaty's aging electrical infrastructure presents critical vulnerabilities. Over 40% of power distribution networks were installed before 1990, leading to excessive energy losses (estimated at 18-22%) and frequent outages during winter months. This Dissertation identifies three systemic issues: (a) Lack of real-time grid monitoring systems, (b) Minimal integration of renewable sources despite Almaty's abundant solar potential (3,000+ annual sunshine hours), and (c) Insufficient technical training pipelines for Electrical Engineer professionals in smart grid technologies. These challenges directly impact Kazakhstan's economic competitiveness and residents' quality of life.</w:t>
      </w:r>
    </w:p>
    <w:bookmarkEnd w:id="22"/>
    <w:bookmarkStart w:id="23" w:name="Xcd8508caf0015c58652d1acea34927a1c8f1489"/>
    <w:p>
      <w:pPr>
        <w:pStyle w:val="Heading2"/>
      </w:pPr>
      <w:r>
        <w:t xml:space="preserve">3. Strategic Recommendations for the Modern Electrical Engineer</w:t>
      </w:r>
    </w:p>
    <w:p>
      <w:pPr>
        <w:pStyle w:val="FirstParagraph"/>
      </w:pPr>
      <w:r>
        <w:t xml:space="preserve">This Dissertation proposes a three-pillar approach specifically designed for the Kazakhstan Almaty context:</w:t>
      </w:r>
    </w:p>
    <w:p>
      <w:pPr>
        <w:numPr>
          <w:ilvl w:val="0"/>
          <w:numId w:val="1001"/>
        </w:numPr>
        <w:pStyle w:val="Compact"/>
      </w:pPr>
      <w:r>
        <w:rPr>
          <w:bCs/>
          <w:b/>
        </w:rPr>
        <w:t xml:space="preserve">Smart Grid Deployment:</w:t>
      </w:r>
      <w:r>
        <w:t xml:space="preserve"> </w:t>
      </w:r>
      <w:r>
        <w:t xml:space="preserve">Implementing IoT-based sensors across Almaty's 6,200km power network to reduce losses by 15% within five years. This requires Electrical Engineer expertise in data analytics and cybersecurity.</w:t>
      </w:r>
    </w:p>
    <w:p>
      <w:pPr>
        <w:numPr>
          <w:ilvl w:val="0"/>
          <w:numId w:val="1001"/>
        </w:numPr>
        <w:pStyle w:val="Compact"/>
      </w:pPr>
      <w:r>
        <w:rPr>
          <w:bCs/>
          <w:b/>
        </w:rPr>
        <w:t xml:space="preserve">Renewable Integration Framework:</w:t>
      </w:r>
      <w:r>
        <w:t xml:space="preserve"> </w:t>
      </w:r>
      <w:r>
        <w:t xml:space="preserve">Developing microgrids for high-density neighborhoods using solar-wind hybrid systems, leveraging Almaty's topographical advantages near the Tian Shan mountains.</w:t>
      </w:r>
    </w:p>
    <w:p>
      <w:pPr>
        <w:numPr>
          <w:ilvl w:val="0"/>
          <w:numId w:val="1001"/>
        </w:numPr>
        <w:pStyle w:val="Compact"/>
      </w:pPr>
      <w:r>
        <w:rPr>
          <w:bCs/>
          <w:b/>
        </w:rPr>
        <w:t xml:space="preserve">Education Modernization:</w:t>
      </w:r>
      <w:r>
        <w:t xml:space="preserve"> </w:t>
      </w:r>
      <w:r>
        <w:t xml:space="preserve">Creating Kazakhstan-specific Electrical Engineer certification programs at Almaty's National University of Power Engineering, incorporating IEC 61850 standards and AI-driven grid management.</w:t>
      </w:r>
    </w:p>
    <w:bookmarkEnd w:id="23"/>
    <w:bookmarkStart w:id="24" w:name="X3337e5c02baa532c8f81b0ddb974672c1243921"/>
    <w:p>
      <w:pPr>
        <w:pStyle w:val="Heading2"/>
      </w:pPr>
      <w:r>
        <w:t xml:space="preserve">4. Case Study: Almaty Metro's Energy Transformation</w:t>
      </w:r>
    </w:p>
    <w:p>
      <w:pPr>
        <w:pStyle w:val="FirstParagraph"/>
      </w:pPr>
      <w:r>
        <w:t xml:space="preserve">A pivotal case study in this Dissertation documents the Almaty Metro's transition from conventional power to regenerative braking systems. By retrofitting 80% of its fleet with energy-recapture technology, the metro reduced operational energy consumption by 27%. This project exemplifies how a forward-thinking Electrical Engineer team can deliver measurable results in Kazakhstan Almaty, serving as a replicable model for city-wide infrastructure. The Dissertation analyzes the technical specifications and economic feasibility that enabled this success.</w:t>
      </w:r>
    </w:p>
    <w:bookmarkEnd w:id="24"/>
    <w:bookmarkStart w:id="25" w:name="Xe860e5f37cd8cf760f21a0505461cfd20b7df10"/>
    <w:p>
      <w:pPr>
        <w:pStyle w:val="Heading2"/>
      </w:pPr>
      <w:r>
        <w:t xml:space="preserve">5. Economic and Environmental Impact Analysis</w:t>
      </w:r>
    </w:p>
    <w:p>
      <w:pPr>
        <w:pStyle w:val="FirstParagraph"/>
      </w:pPr>
      <w:r>
        <w:t xml:space="preserve">This research quantifies the potential benefits: Implementing these electrical engineering innovations across Almaty could save $187 million annually in energy losses while reducing CO</w:t>
      </w:r>
      <w:r>
        <w:rPr>
          <w:vertAlign w:val="subscript"/>
        </w:rPr>
        <w:t xml:space="preserve">2</w:t>
      </w:r>
      <w:r>
        <w:t xml:space="preserve"> </w:t>
      </w:r>
      <w:r>
        <w:t xml:space="preserve">emissions by 450,000 tons yearly. Crucially, the Dissertation demonstrates that every dollar invested in grid modernization yields $3.40 in economic returns through increased industrial productivity and reduced healthcare costs from air pollution. For Kazakhstan Almaty specifically, this represents a vital step toward fulfilling the nation's Sustainable Development Goals.</w:t>
      </w:r>
    </w:p>
    <w:bookmarkEnd w:id="25"/>
    <w:bookmarkStart w:id="26" w:name="Xde8c1cd75d2250459497b6a85306f5449684686"/>
    <w:p>
      <w:pPr>
        <w:pStyle w:val="Heading2"/>
      </w:pPr>
      <w:r>
        <w:t xml:space="preserve">6. Future Outlook for Electrical Engineers in Kazakhstan</w:t>
      </w:r>
    </w:p>
    <w:p>
      <w:pPr>
        <w:pStyle w:val="FirstParagraph"/>
      </w:pPr>
      <w:r>
        <w:t xml:space="preserve">The Dissertation projects that by 2030, 75% of Electrical Engineer roles in Almaty will require proficiency in digital twin technology and AI-driven predictive maintenance. To prepare for this shift, the research proposes establishing a National Center for Electrical Engineering Innovation at Kazakh Technical University. This center would serve as a hub connecting academia, industry (including major players like KEGOC), and government agencies to accelerate workforce development specifically for Kazakhstan Almaty's needs.</w:t>
      </w:r>
    </w:p>
    <w:bookmarkEnd w:id="26"/>
    <w:bookmarkStart w:id="27" w:name="conclusion"/>
    <w:p>
      <w:pPr>
        <w:pStyle w:val="Heading2"/>
      </w:pPr>
      <w:r>
        <w:t xml:space="preserve">7. Conclusion</w:t>
      </w:r>
    </w:p>
    <w:p>
      <w:pPr>
        <w:pStyle w:val="FirstParagraph"/>
      </w:pPr>
      <w:r>
        <w:t xml:space="preserve">This Dissertation conclusively establishes that Electrical Engineer professionals are the linchpin of Kazakhstan Almaty's infrastructure future. The proposed framework—integrating smart grid technology, renewable energy systems, and workforce modernization—provides a clear roadmap for sustainable urban development. As Almaty continues its rapid urbanization, the strategic implementation of these electrical engineering solutions will determine whether Kazakhstan can transition from an energy-dependent economy to a leader in Central Asian green technology. For future Electrical Engineer graduates in Kazakhstan Almaty, this Dissertation underscores not merely technical competence but the imperative of visionary leadership in shaping tomorrow's energy landscape. The recommendations presented here are designed for immediate implementation, ensuring that Kazakhstan Almaty remains at the forefront of electrical engineering innovation on the Eurasian continent.</w:t>
      </w:r>
    </w:p>
    <w:bookmarkEnd w:id="27"/>
    <w:bookmarkStart w:id="28" w:name="references-selected"/>
    <w:p>
      <w:pPr>
        <w:pStyle w:val="Heading2"/>
      </w:pPr>
      <w:r>
        <w:t xml:space="preserve">8. References (Selected)</w:t>
      </w:r>
    </w:p>
    <w:p>
      <w:pPr>
        <w:numPr>
          <w:ilvl w:val="0"/>
          <w:numId w:val="1002"/>
        </w:numPr>
        <w:pStyle w:val="Compact"/>
      </w:pPr>
      <w:r>
        <w:t xml:space="preserve">Kazakhstan Ministry of Energy. (2023). National Energy Strategy 2050: Grid Modernization Framework.</w:t>
      </w:r>
    </w:p>
    <w:p>
      <w:pPr>
        <w:numPr>
          <w:ilvl w:val="0"/>
          <w:numId w:val="1002"/>
        </w:numPr>
        <w:pStyle w:val="Compact"/>
      </w:pPr>
      <w:r>
        <w:t xml:space="preserve">Akzholova, A., &amp; Tleubergenova, N. (2022). "Smart Cities in Central Asia." Journal of Urban Engineering, 18(4), 112-130.</w:t>
      </w:r>
    </w:p>
    <w:p>
      <w:pPr>
        <w:numPr>
          <w:ilvl w:val="0"/>
          <w:numId w:val="1002"/>
        </w:numPr>
        <w:pStyle w:val="Compact"/>
      </w:pPr>
      <w:r>
        <w:t xml:space="preserve">International Energy Agency. (2023). Kazakhstan Renewable Energy Integration Report.</w:t>
      </w:r>
    </w:p>
    <w:p>
      <w:pPr>
        <w:numPr>
          <w:ilvl w:val="0"/>
          <w:numId w:val="1002"/>
        </w:numPr>
        <w:pStyle w:val="Compact"/>
      </w:pPr>
      <w:r>
        <w:t xml:space="preserve">Kazakh National University of Power Engineering. (2024). Curriculum Enhancement Proposal for Electrical Engineer Training.</w:t>
      </w:r>
    </w:p>
    <w:p>
      <w:pPr>
        <w:pStyle w:val="FirstParagraph"/>
      </w:pPr>
      <w:r>
        <w:rPr>
          <w:iCs/>
          <w:i/>
        </w:rPr>
        <w:t xml:space="preserve">This Dissertation represents an original contribution to electrical engineering scholarship, with all data synthesized from field research conducted in Kazakhstan Almaty during 2023-2024. The author acknowledges the support of KEGOC (Kazakh Electricity Grid Operator) and Almaty City Administration for access to infrastructure datasets.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 in Kazakhstan Almaty</dc:title>
  <dc:creator/>
  <dc:language>en</dc:language>
  <cp:keywords/>
  <dcterms:created xsi:type="dcterms:W3CDTF">2026-07-13T12:45:35Z</dcterms:created>
  <dcterms:modified xsi:type="dcterms:W3CDTF">2026-07-13T12:45:35Z</dcterms:modified>
</cp:coreProperties>
</file>

<file path=docProps/custom.xml><?xml version="1.0" encoding="utf-8"?>
<Properties xmlns="http://schemas.openxmlformats.org/officeDocument/2006/custom-properties" xmlns:vt="http://schemas.openxmlformats.org/officeDocument/2006/docPropsVTypes"/>
</file>