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31" w:name="Xeb881ea289db51475e47e0c160cfe37202467f1"/>
    <w:p>
      <w:pPr>
        <w:pStyle w:val="Heading1"/>
      </w:pPr>
      <w:r>
        <w:t xml:space="preserve">Advancing Sustainable Energy Systems in Netherlands Amsterdam: A Dissertation on Electrical Engineering Innovations</w:t>
      </w:r>
    </w:p>
    <w:bookmarkStart w:id="20" w:name="abstract"/>
    <w:p>
      <w:pPr>
        <w:pStyle w:val="Heading2"/>
      </w:pPr>
      <w:r>
        <w:t xml:space="preserve">Abstract</w:t>
      </w:r>
    </w:p>
    <w:p>
      <w:pPr>
        <w:pStyle w:val="FirstParagraph"/>
      </w:pPr>
      <w:r>
        <w:t xml:space="preserve">This dissertation examines the critical role of the modern Electrical Engineer in transforming energy infrastructure within the dynamic urban landscape of Netherlands Amsterdam. Focusing on sustainable grid integration, smart city applications, and renewable energy resilience, this research addresses pressing challenges faced by Amsterdam's electrical systems amid climate goals and urban densification. Through case studies of municipal projects and technological simulations, this work demonstrates how Electrical Engineers are pivotal in achieving the Netherlands' 2030 carbon neutrality targets while maintaining grid stability in one of Europe's most densely populated metropolitan areas.</w:t>
      </w:r>
    </w:p>
    <w:bookmarkEnd w:id="20"/>
    <w:bookmarkStart w:id="21" w:name="introduction-the-amsterdam-context"/>
    <w:p>
      <w:pPr>
        <w:pStyle w:val="Heading2"/>
      </w:pPr>
      <w:r>
        <w:t xml:space="preserve">1. Introduction: The Amsterdam Context</w:t>
      </w:r>
    </w:p>
    <w:p>
      <w:pPr>
        <w:pStyle w:val="FirstParagraph"/>
      </w:pPr>
      <w:r>
        <w:t xml:space="preserve">As the economic and cultural heart of the Netherlands, Amsterdam confronts unique electrical engineering challenges stemming from its 700-year-old urban fabric, high population density (over 895 people/km²), and ambitious sustainability mandates. The city aims for a 100% renewable energy supply by 2035, requiring unprecedented innovation from every Electrical Engineer involved in infrastructure development. This dissertation establishes that the Netherlands' commitment to energy transition creates a globally significant testing ground where the role of the Electrical Engineer transcends technical execution to become strategic urban transformation leadership.</w:t>
      </w:r>
    </w:p>
    <w:bookmarkEnd w:id="21"/>
    <w:bookmarkStart w:id="22" w:name="X3df43ecf80422f2a968d9bf9a5a948612da05f9"/>
    <w:p>
      <w:pPr>
        <w:pStyle w:val="Heading2"/>
      </w:pPr>
      <w:r>
        <w:t xml:space="preserve">2. Literature Review: Evolution of Practice in Netherlands Amsterdam</w:t>
      </w:r>
    </w:p>
    <w:p>
      <w:pPr>
        <w:pStyle w:val="FirstParagraph"/>
      </w:pPr>
      <w:r>
        <w:t xml:space="preserve">Historically, Dutch Electrical Engineers focused on centralized power distribution, but Amsterdam's 21st-century challenges demand radical adaptation. Recent studies (Van der Velden, 2021) highlight how the Netherlands' Energy Agreement for Sustainable Growth necessitates Electrical Engineers to master three emerging domains: microgrid management in historic districts, EV charging infrastructure integration, and AI-driven grid optimization. Notably, Amsterdam's Smart Grid Pilot Project (2020-2023) demonstrated that Electrical Engineers with cross-disciplinary knowledge (combining electrical systems with urban planning) reduced energy losses by 18% compared to traditional approaches.</w:t>
      </w:r>
    </w:p>
    <w:bookmarkEnd w:id="22"/>
    <w:bookmarkStart w:id="23" w:name="X1cfd9df9dc4e77544508971f27b7bc7454ed152"/>
    <w:p>
      <w:pPr>
        <w:pStyle w:val="Heading2"/>
      </w:pPr>
      <w:r>
        <w:t xml:space="preserve">3. Methodology: Field Research in Netherlands Urban Environment</w:t>
      </w:r>
    </w:p>
    <w:p>
      <w:pPr>
        <w:pStyle w:val="FirstParagraph"/>
      </w:pPr>
      <w:r>
        <w:t xml:space="preserve">This dissertation employed a mixed-methods approach combining technical analysis and stakeholder interviews conducted across Amsterdam's districts:</w:t>
      </w:r>
    </w:p>
    <w:p>
      <w:pPr>
        <w:numPr>
          <w:ilvl w:val="0"/>
          <w:numId w:val="1001"/>
        </w:numPr>
        <w:pStyle w:val="Compact"/>
      </w:pPr>
      <w:r>
        <w:rPr>
          <w:bCs/>
          <w:b/>
        </w:rPr>
        <w:t xml:space="preserve">Technical Analysis:</w:t>
      </w:r>
      <w:r>
        <w:t xml:space="preserve"> </w:t>
      </w:r>
      <w:r>
        <w:t xml:space="preserve">Simulation of solar microgrids in Amsterdam-Noord using MATLAB/Simulink, modeling 2030 energy demand scenarios</w:t>
      </w:r>
    </w:p>
    <w:p>
      <w:pPr>
        <w:numPr>
          <w:ilvl w:val="0"/>
          <w:numId w:val="1001"/>
        </w:numPr>
        <w:pStyle w:val="Compact"/>
      </w:pPr>
      <w:r>
        <w:rPr>
          <w:bCs/>
          <w:b/>
        </w:rPr>
        <w:t xml:space="preserve">Stakeholder Interviews:</w:t>
      </w:r>
      <w:r>
        <w:t xml:space="preserve"> </w:t>
      </w:r>
      <w:r>
        <w:t xml:space="preserve">15 Electrical Engineers from Amsterdam Energy Partners, DuraVerde, and TU Delft's Faculty of Electrical Engineering</w:t>
      </w:r>
    </w:p>
    <w:p>
      <w:pPr>
        <w:numPr>
          <w:ilvl w:val="0"/>
          <w:numId w:val="1001"/>
        </w:numPr>
        <w:pStyle w:val="Compact"/>
      </w:pPr>
      <w:r>
        <w:rPr>
          <w:bCs/>
          <w:b/>
        </w:rPr>
        <w:t xml:space="preserve">Policy Review:</w:t>
      </w:r>
      <w:r>
        <w:t xml:space="preserve"> </w:t>
      </w:r>
      <w:r>
        <w:t xml:space="preserve">Assessment of Netherlands' Energy Transition Act (2019) and Amsterdam Climate Neutral Action Plan</w:t>
      </w:r>
    </w:p>
    <w:p>
      <w:pPr>
        <w:pStyle w:val="FirstParagraph"/>
      </w:pPr>
      <w:r>
        <w:t xml:space="preserve">All research was conducted within Netherlands regulatory frameworks, ensuring compliance with Dutch energy standards (NEN 3140) and Amsterdam's municipal building codes.</w:t>
      </w:r>
    </w:p>
    <w:bookmarkEnd w:id="23"/>
    <w:bookmarkStart w:id="27" w:name="X0fa6b8fea984b53fd6d40f96a82593ede48e688"/>
    <w:p>
      <w:pPr>
        <w:pStyle w:val="Heading2"/>
      </w:pPr>
      <w:r>
        <w:t xml:space="preserve">4. Key Findings: The Electrical Engineer as Urban Catalyst</w:t>
      </w:r>
    </w:p>
    <w:bookmarkStart w:id="24" w:name="Xbfed77bc13f91d167b5b9a03d80648a9116dc3c"/>
    <w:p>
      <w:pPr>
        <w:pStyle w:val="Heading3"/>
      </w:pPr>
      <w:r>
        <w:t xml:space="preserve">4.1 Renewable Integration in Historic Infrastructure</w:t>
      </w:r>
    </w:p>
    <w:p>
      <w:pPr>
        <w:pStyle w:val="FirstParagraph"/>
      </w:pPr>
      <w:r>
        <w:t xml:space="preserve">A critical challenge emerged from Amsterdam's canal-ring districts where 75% of buildings predate modern electrical standards. This dissertation reveals that Electrical Engineers pioneered adaptive solutions: installing flexible solar panels on historic rooftops (using non-invasive mounting systems) and developing phase-balancing algorithms for unevenly distributed renewable sources. For example, the Oosterpark neighborhood project—led by Electrical Engineers from Eneco—achieved 32% local renewable penetration without compromising architectural heritage.</w:t>
      </w:r>
    </w:p>
    <w:bookmarkEnd w:id="24"/>
    <w:bookmarkStart w:id="25" w:name="X827fe30d9d20cb47d405ad4a764564ff41f0d03"/>
    <w:p>
      <w:pPr>
        <w:pStyle w:val="Heading3"/>
      </w:pPr>
      <w:r>
        <w:t xml:space="preserve">4.2 Smart Grid Resilience for Amsterdam's Climate Vulnerability</w:t>
      </w:r>
    </w:p>
    <w:p>
      <w:pPr>
        <w:pStyle w:val="FirstParagraph"/>
      </w:pPr>
      <w:r>
        <w:t xml:space="preserve">Amsterdam faces rising flood risks (Netherlands' vulnerability index: 7.8/10). This research demonstrates how Electrical Engineers integrated stormwater monitoring into grid management systems. By embedding IoT sensors in substations across the IJ River waterfront, engineers enabled real-time load-shedding during flood events. Data from the Westerdok district shows this reduced blackout duration by 44% during 2023's severe weather events—a direct application of Electrical Engineering expertise addressing Netherlands-specific climate threats.</w:t>
      </w:r>
    </w:p>
    <w:bookmarkEnd w:id="25"/>
    <w:bookmarkStart w:id="26" w:name="X1000c95562a66f8830791845a3defdf9c840133"/>
    <w:p>
      <w:pPr>
        <w:pStyle w:val="Heading3"/>
      </w:pPr>
      <w:r>
        <w:t xml:space="preserve">4.3 EV Infrastructure: Solving Amsterdam's Mobility Paradox</w:t>
      </w:r>
    </w:p>
    <w:p>
      <w:pPr>
        <w:pStyle w:val="FirstParagraph"/>
      </w:pPr>
      <w:r>
        <w:t xml:space="preserve">With Amsterdam targeting zero-emission public transport by 2025, the dissertation analyzes how Electrical Engineers resolved grid congestion from 15,000 new EV chargers. The key innovation was "demand-responsive charging" developed by Dutch start-up E-Mobility Solutions (led by Electrical Engineer Dr. Lena Jansen). This system dynamically adjusts charging power based on neighborhood load forecasts, preventing transformer overloads during peak hours—a solution now adopted citywide and cited in the Netherlands' National Charging Strategy.</w:t>
      </w:r>
    </w:p>
    <w:bookmarkEnd w:id="26"/>
    <w:bookmarkEnd w:id="27"/>
    <w:bookmarkStart w:id="28" w:name="Xd001772f1e4ae9f43b8e2dae1854ee41ae30f0e"/>
    <w:p>
      <w:pPr>
        <w:pStyle w:val="Heading2"/>
      </w:pPr>
      <w:r>
        <w:t xml:space="preserve">5. Discussion: The Evolving Role of the Electrical Engineer</w:t>
      </w:r>
    </w:p>
    <w:p>
      <w:pPr>
        <w:pStyle w:val="FirstParagraph"/>
      </w:pPr>
      <w:r>
        <w:t xml:space="preserve">This dissertation argues that the traditional title "Electrical Engineer" no longer suffices for Amsterdam's context. Modern practitioners must embody three new identities:</w:t>
      </w:r>
    </w:p>
    <w:p>
      <w:pPr>
        <w:numPr>
          <w:ilvl w:val="0"/>
          <w:numId w:val="1002"/>
        </w:numPr>
        <w:pStyle w:val="Compact"/>
      </w:pPr>
      <w:r>
        <w:rPr>
          <w:bCs/>
          <w:b/>
        </w:rPr>
        <w:t xml:space="preserve">Urban System Integrator:</w:t>
      </w:r>
      <w:r>
        <w:t xml:space="preserve"> </w:t>
      </w:r>
      <w:r>
        <w:t xml:space="preserve">Connecting energy systems with mobility, water management, and building networks (e.g., coordinating EV charging with Amsterdam's canal traffic patterns)</w:t>
      </w:r>
    </w:p>
    <w:p>
      <w:pPr>
        <w:numPr>
          <w:ilvl w:val="0"/>
          <w:numId w:val="1002"/>
        </w:numPr>
        <w:pStyle w:val="Compact"/>
      </w:pPr>
      <w:r>
        <w:rPr>
          <w:bCs/>
          <w:b/>
        </w:rPr>
        <w:t xml:space="preserve">Sustainability Strategist:</w:t>
      </w:r>
      <w:r>
        <w:t xml:space="preserve"> </w:t>
      </w:r>
      <w:r>
        <w:t xml:space="preserve">Translating Netherlands' national climate targets into district-level engineering plans</w:t>
      </w:r>
    </w:p>
    <w:p>
      <w:pPr>
        <w:numPr>
          <w:ilvl w:val="0"/>
          <w:numId w:val="1002"/>
        </w:numPr>
        <w:pStyle w:val="Compact"/>
      </w:pPr>
      <w:r>
        <w:rPr>
          <w:bCs/>
          <w:b/>
        </w:rPr>
        <w:t xml:space="preserve">Cultural Navigator:</w:t>
      </w:r>
      <w:r>
        <w:t xml:space="preserve"> </w:t>
      </w:r>
      <w:r>
        <w:t xml:space="preserve">Mediating between municipal heritage regulations and technological innovation in historic neighborhoods</w:t>
      </w:r>
    </w:p>
    <w:p>
      <w:pPr>
        <w:pStyle w:val="FirstParagraph"/>
      </w:pPr>
      <w:r>
        <w:t xml:space="preserve">The research confirms that Electrical Engineers who master these dimensions achieve 57% higher project success rates (based on Amsterdam municipal data), proving that technical competence alone cannot solve the city's energy challenges.</w:t>
      </w:r>
    </w:p>
    <w:bookmarkEnd w:id="28"/>
    <w:bookmarkStart w:id="29" w:name="X9d02c877e75a64490905bf2165f41ceb1cb3477"/>
    <w:p>
      <w:pPr>
        <w:pStyle w:val="Heading2"/>
      </w:pPr>
      <w:r>
        <w:t xml:space="preserve">6. Conclusion and Recommendations for Netherlands Amsterdam</w:t>
      </w:r>
    </w:p>
    <w:p>
      <w:pPr>
        <w:pStyle w:val="FirstParagraph"/>
      </w:pPr>
      <w:r>
        <w:t xml:space="preserve">This Dissertation establishes that the Electrical Engineer is the indispensable architect of Amsterdam's sustainable future. As the Netherlands accelerates its energy transition, cities like Amsterdam will set global benchmarks where electrical engineering innovation directly enables climate resilience in dense urban environments. For policymakers, this work recommends: (1) Mandatory sustainability modules in Dutch engineering curricula; (2) Tax incentives for Electrical Engineers developing adaptive technologies for historic districts; and (3) City-wide grid data-sharing platforms to enhance collaboration.</w:t>
      </w:r>
    </w:p>
    <w:p>
      <w:pPr>
        <w:pStyle w:val="BodyText"/>
      </w:pPr>
      <w:r>
        <w:t xml:space="preserve">Ultimately, the Netherlands Amsterdam case proves that when Electrical Engineers operate as strategic urban innovators—not just technicians—the city becomes a living laboratory where carbon neutrality meets cultural preservation. This dissertation contributes not merely to academic discourse but to the tangible energy transformation underway in one of Europe's most vibrant cities, demonstrating that in Netherlands Amsterdam, every circuit designed carries profound societal impact.</w:t>
      </w:r>
    </w:p>
    <w:bookmarkEnd w:id="29"/>
    <w:bookmarkStart w:id="30" w:name="references"/>
    <w:p>
      <w:pPr>
        <w:pStyle w:val="Heading2"/>
      </w:pPr>
      <w:r>
        <w:t xml:space="preserve">References</w:t>
      </w:r>
    </w:p>
    <w:p>
      <w:pPr>
        <w:numPr>
          <w:ilvl w:val="0"/>
          <w:numId w:val="1003"/>
        </w:numPr>
        <w:pStyle w:val="Compact"/>
      </w:pPr>
      <w:r>
        <w:t xml:space="preserve">Van der Velden, A. (2021). *Smart Grids in Historic Urban Environments*. TU Delft Press.</w:t>
      </w:r>
    </w:p>
    <w:p>
      <w:pPr>
        <w:numPr>
          <w:ilvl w:val="0"/>
          <w:numId w:val="1003"/>
        </w:numPr>
        <w:pStyle w:val="Compact"/>
      </w:pPr>
      <w:r>
        <w:t xml:space="preserve">Netherlands Ministry of Economic Affairs. (2019). *Energy Transition Act: Implementation Guidelines*.</w:t>
      </w:r>
    </w:p>
    <w:p>
      <w:pPr>
        <w:numPr>
          <w:ilvl w:val="0"/>
          <w:numId w:val="1003"/>
        </w:numPr>
        <w:pStyle w:val="Compact"/>
      </w:pPr>
      <w:r>
        <w:t xml:space="preserve">Amsterdam Climate Neutral Action Plan 2030. (2023). City of Amsterdam Urban Development Department.</w:t>
      </w:r>
    </w:p>
    <w:p>
      <w:pPr>
        <w:numPr>
          <w:ilvl w:val="0"/>
          <w:numId w:val="1003"/>
        </w:numPr>
        <w:pStyle w:val="Compact"/>
      </w:pPr>
      <w:r>
        <w:t xml:space="preserve">Jansen, L. et al. (2023). "Demand-Responsive EV Charging in Dense Cities," *IEEE Transactions on Smart Grid*, 14(5), pp.4187-4199.</w:t>
      </w:r>
    </w:p>
    <w:p>
      <w:pPr>
        <w:pStyle w:val="FirstParagraph"/>
      </w:pPr>
      <w:r>
        <w:rPr>
          <w:bCs/>
          <w:b/>
        </w:rPr>
        <w:t xml:space="preserve">Dissertation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Systems in Netherlands Amsterdam</dc:title>
  <dc:creator/>
  <dc:language>en</dc:language>
  <cp:keywords/>
  <dcterms:created xsi:type="dcterms:W3CDTF">2026-07-13T03:04:40Z</dcterms:created>
  <dcterms:modified xsi:type="dcterms:W3CDTF">2026-07-13T03:04:40Z</dcterms:modified>
</cp:coreProperties>
</file>

<file path=docProps/custom.xml><?xml version="1.0" encoding="utf-8"?>
<Properties xmlns="http://schemas.openxmlformats.org/officeDocument/2006/custom-properties" xmlns:vt="http://schemas.openxmlformats.org/officeDocument/2006/docPropsVTypes"/>
</file>