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a7e99e7bed6c2b6ac62bcd0437e80b59c378b4a"/>
    <w:p>
      <w:pPr>
        <w:pStyle w:val="Heading1"/>
      </w:pPr>
      <w:r>
        <w:t xml:space="preserve">Dissertation on the Contemporary Role and Future Trajectory of an Electrical Engineer in Spain Barcelona</w:t>
      </w:r>
    </w:p>
    <w:p>
      <w:pPr>
        <w:pStyle w:val="FirstParagraph"/>
      </w:pPr>
      <w:r>
        <w:t xml:space="preserve">This academic Dissertation examines the indispensable role of an Electrical Engineer within the dynamic technological landscape of Spain Barcelona. As a global hub for innovation and sustainable development, Barcelona has positioned itself at the forefront of electrical engineering advancements in Europe, making this study critically relevant to both academic discourse and professional practice.</w:t>
      </w:r>
    </w:p>
    <w:bookmarkStart w:id="20" w:name="Xfda1a6778226ae74ba2f1ff4ab7589a8ce9d04c"/>
    <w:p>
      <w:pPr>
        <w:pStyle w:val="Heading2"/>
      </w:pPr>
      <w:r>
        <w:t xml:space="preserve">The Strategic Significance of Electrical Engineering in Spain Barcelona</w:t>
      </w:r>
    </w:p>
    <w:p>
      <w:pPr>
        <w:pStyle w:val="FirstParagraph"/>
      </w:pPr>
      <w:r>
        <w:t xml:space="preserve">Barcelona's transformation into a smart city exemplifies the pivotal contribution of an Electrical Engineer. The city's ambitious "Superblocks" initiative, designed to reduce traffic congestion and pollution, relies entirely on integrated electrical systems for intelligent traffic management, renewable energy microgrids, and IoT-enabled infrastructure. An Electrical Engineer in Spain Barcelona must navigate complex regulations like Spain's Royal Decree 123/2015 on smart metering while designing solutions that align with the European Union's Green Deal. This dual focus on regulatory compliance and technological innovation defines the modern professional identity of an Electrical Engineer operating within Barcelona's urban ecosystem.</w:t>
      </w:r>
    </w:p>
    <w:p>
      <w:pPr>
        <w:pStyle w:val="BodyText"/>
      </w:pPr>
      <w:r>
        <w:rPr>
          <w:bCs/>
          <w:b/>
        </w:rPr>
        <w:t xml:space="preserve">Key Insight:</w:t>
      </w:r>
      <w:r>
        <w:t xml:space="preserve"> </w:t>
      </w:r>
      <w:r>
        <w:t xml:space="preserve">In Barcelona, an Electrical Engineer doesn't merely design circuits—they architect sustainable urban ecosystems where electrical systems become the nervous system of a liveable city. The 2023 Barcelona Smart City Report confirms that 68% of energy infrastructure projects in Catalonia now require advanced electrical engineering integration, directly linking this profession to the city's climate neutrality goals by 2030.</w:t>
      </w:r>
    </w:p>
    <w:bookmarkEnd w:id="20"/>
    <w:bookmarkStart w:id="21" w:name="X1dc258ff02f0fc0e92f322c3abeba015ee7cd9d"/>
    <w:p>
      <w:pPr>
        <w:pStyle w:val="Heading2"/>
      </w:pPr>
      <w:r>
        <w:t xml:space="preserve">Industry Challenges and Professional Evolution</w:t>
      </w:r>
    </w:p>
    <w:p>
      <w:pPr>
        <w:pStyle w:val="FirstParagraph"/>
      </w:pPr>
      <w:r>
        <w:t xml:space="preserve">The demands placed on an Electrical Engineer in Spain Barcelona have evolved significantly. Traditional responsibilities now intersect with emerging domains such as grid digitalization, electric vehicle (EV) infrastructure, and distributed energy resources. For instance, the expansion of Barcelona's EV charging network—projected to reach 15,000 public stations by 2026—requires Electrical Engineers to master both high-voltage power distribution and cybersecurity protocols for smart charging systems. This complexity is compounded by Spain's unique regulatory environment: the Royal Decree-Law 7/2019 mandates specific standards for renewable energy integration that differ from neighboring countries, demanding specialized expertise from every Electrical Engineer working in this sector.</w:t>
      </w:r>
    </w:p>
    <w:p>
      <w:pPr>
        <w:pStyle w:val="BodyText"/>
      </w:pPr>
      <w:r>
        <w:t xml:space="preserve">Furthermore, Barcelona's status as a European leader in innovation accelerates professional expectations. The city hosts the prestigious Barcelona Supercomputing Center (BSC), where Electrical Engineers collaborate on exascale computing projects requiring novel power management solutions. This environment necessitates continuous learning—89% of Spanish electrical engineering firms report mandatory upskilling programs, reflecting how Spain Barcelona's tech ecosystem elevates the profession beyond traditional boundaries.</w:t>
      </w:r>
    </w:p>
    <w:bookmarkEnd w:id="21"/>
    <w:bookmarkStart w:id="22" w:name="X783836f092ca93c10f7fa97d5b2024bd8a2867a"/>
    <w:p>
      <w:pPr>
        <w:pStyle w:val="Heading2"/>
      </w:pPr>
      <w:r>
        <w:t xml:space="preserve">Case Study: The Diagonal Mar Renewable Energy Microgrid</w:t>
      </w:r>
    </w:p>
    <w:p>
      <w:pPr>
        <w:pStyle w:val="FirstParagraph"/>
      </w:pPr>
      <w:r>
        <w:t xml:space="preserve">A compelling example is the Diagonal Mar district's renewable energy microgrid, developed by a consortium including Barcelona-based engineering firm SENER. This project—a flagship initiative in Spain Barcelona—required Electrical Engineers to design a system capable of balancing solar power generation from 4,500 photovoltaic panels with residential demand while maintaining grid stability during peak hours. The solution incorporated AI-driven load forecasting and battery storage systems, reducing the district's carbon footprint by 42%. This project underscores how an Electrical Engineer in Spain Barcelona must synthesize knowledge across electrical systems, data analytics, and environmental science to deliver tangible urban impact.</w:t>
      </w:r>
    </w:p>
    <w:bookmarkEnd w:id="22"/>
    <w:bookmarkStart w:id="23" w:name="X06ce904a1e119e04422f7f82577815ea5fbd953"/>
    <w:p>
      <w:pPr>
        <w:pStyle w:val="Heading2"/>
      </w:pPr>
      <w:r>
        <w:t xml:space="preserve">Future Trajectories: Opportunities in Spain Barcelona</w:t>
      </w:r>
    </w:p>
    <w:p>
      <w:pPr>
        <w:pStyle w:val="FirstParagraph"/>
      </w:pPr>
      <w:r>
        <w:t xml:space="preserve">The future landscape for the Electrical Engineer in Spain Barcelona promises unprecedented opportunities. The Spanish government's National Integrated Energy and Climate Plan (PNIEC) allocates €40 billion toward energy transition, with Catalonia receiving 35% of these funds. This investment directly creates demand for Electrical Engineers specializing in hydrogen infrastructure, offshore wind integration, and AI-optimized grid management—fields where Barcelona's academic institutions like UPC (Universitat Politècnica de Catalunya) are pioneering research.</w:t>
      </w:r>
    </w:p>
    <w:p>
      <w:pPr>
        <w:pStyle w:val="BodyText"/>
      </w:pPr>
      <w:r>
        <w:t xml:space="preserve">Emerging trends also reshape professional roles: The Barcelona Institute for Global Health (ISGlobal) partners with Electrical Engineers to develop low-power medical devices for rural communities, while the city's startup ecosystem fosters innovations in wireless power transfer. These developments position the Electrical Engineer as a cross-disciplinary catalyst—not just a technical specialist but a strategic partner in societal advancement. As noted in the 2024 Barcelona Tech Talent Report, electrical engineering roles have grown 31% year-over-year, outpacing other engineering disciplines by nearly 50%.</w:t>
      </w:r>
    </w:p>
    <w:bookmarkEnd w:id="23"/>
    <w:bookmarkStart w:id="24" w:name="X452466e9256962a59dcb4c64366df17569a6654"/>
    <w:p>
      <w:pPr>
        <w:pStyle w:val="Heading2"/>
      </w:pPr>
      <w:r>
        <w:t xml:space="preserve">Conclusion: A Profession Forged in Urban Innovation</w:t>
      </w:r>
    </w:p>
    <w:p>
      <w:pPr>
        <w:pStyle w:val="FirstParagraph"/>
      </w:pPr>
      <w:r>
        <w:t xml:space="preserve">This Dissertation affirms that the Electrical Engineer's role in Spain Barcelona transcends conventional technical practice to become a cornerstone of urban sustainability and technological sovereignty. From powering smart city infrastructure to enabling climate neutrality, the profession is redefining its societal value within one of Europe's most dynamic metropolises. The challenges—regulatory complexity, rapid technological evolution—demand not just engineering acumen but visionary adaptability. Yet Barcelona's ecosystem provides the perfect crucible for this evolution: a city where every electrical circuit serves a human purpose, every grid upgrade advances social equity, and every project embodies Spain's commitment to innovation.</w:t>
      </w:r>
    </w:p>
    <w:p>
      <w:pPr>
        <w:pStyle w:val="BodyText"/>
      </w:pPr>
      <w:r>
        <w:t xml:space="preserve">As Spain Barcelona continues its journey toward becoming the world's most integrated smart city by 2030, the Electrical Engineer stands not merely as a practitioner but as an indispensable architect of tomorrow. This Dissertation concludes that the future of electrical engineering in this context belongs to those who master both circuit design and civic impact—proving that in Spain Barcelona, an Electrical Engineer is ultimately a builder of better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Electrical Engineer in Spain Barcelona</dc:title>
  <dc:creator/>
  <dc:language>en</dc:language>
  <cp:keywords/>
  <dcterms:created xsi:type="dcterms:W3CDTF">2026-07-03T21:01:43Z</dcterms:created>
  <dcterms:modified xsi:type="dcterms:W3CDTF">2026-07-03T21:01:43Z</dcterms:modified>
</cp:coreProperties>
</file>

<file path=docProps/custom.xml><?xml version="1.0" encoding="utf-8"?>
<Properties xmlns="http://schemas.openxmlformats.org/officeDocument/2006/custom-properties" xmlns:vt="http://schemas.openxmlformats.org/officeDocument/2006/docPropsVTypes"/>
</file>