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Turkey</w:t>
      </w:r>
      <w:r>
        <w:t xml:space="preserve"> </w:t>
      </w:r>
      <w:r>
        <w:t xml:space="preserve">Ankara</w:t>
      </w:r>
    </w:p>
    <w:bookmarkStart w:id="25" w:name="X2b6a28737d0cc094e0cd3ce3ddd0e647e321dd8"/>
    <w:p>
      <w:pPr>
        <w:pStyle w:val="Heading1"/>
      </w:pPr>
      <w:r>
        <w:t xml:space="preserve">Dissertation: Strategic Integration of Renewable Energy Systems for Sustainable Urban Development in Turkey Ankara</w:t>
      </w:r>
    </w:p>
    <w:p>
      <w:pPr>
        <w:pStyle w:val="FirstParagraph"/>
      </w:pPr>
      <w:r>
        <w:rPr>
          <w:bCs/>
          <w:b/>
        </w:rPr>
        <w:t xml:space="preserve">Abstract:</w:t>
      </w:r>
      <w:r>
        <w:t xml:space="preserve"> </w:t>
      </w:r>
      <w:r>
        <w:t xml:space="preserve">This Dissertation presents a comprehensive analysis of the critical role of the modern Electrical Engineer within Turkey's rapidly evolving energy landscape, with specific focus on Ankara as a strategic urban and technological hub. As Turkey accelerates its transition toward renewable energy integration and smart grid infrastructure, this research investigates technical, economic, and policy challenges unique to Ankara's urban environment. The study proposes actionable frameworks for Electrical Engineers operating in the Turkish context to optimize grid resilience, reduce carbon emissions, and support national energy security goals.</w:t>
      </w:r>
    </w:p>
    <w:bookmarkStart w:id="20" w:name="Xdf012f23d1e09dc5e348e619e7855a699a4e8bc"/>
    <w:p>
      <w:pPr>
        <w:pStyle w:val="Heading2"/>
      </w:pPr>
      <w:r>
        <w:t xml:space="preserve">1. Introduction: The Imperative for Advanced Electrical Engineering in Turkey Ankara</w:t>
      </w:r>
    </w:p>
    <w:p>
      <w:pPr>
        <w:pStyle w:val="FirstParagraph"/>
      </w:pPr>
      <w:r>
        <w:t xml:space="preserve">The role of the</w:t>
      </w:r>
      <w:r>
        <w:t xml:space="preserve"> </w:t>
      </w:r>
      <w:r>
        <w:rPr>
          <w:bCs/>
          <w:b/>
        </w:rPr>
        <w:t xml:space="preserve">Electrical Engineer</w:t>
      </w:r>
      <w:r>
        <w:t xml:space="preserve"> </w:t>
      </w:r>
      <w:r>
        <w:t xml:space="preserve">has never been more pivotal within the Republic of Turkey, particularly in Ankara, the nation's political and administrative center. With Ankara experiencing accelerated urbanization and industrial growth, the demand for robust electrical infrastructure directly impacts economic stability and quality of life. This Dissertation addresses a critical gap: the lack of region-specific engineering solutions tailored to Ankara’s unique geographical constraints (e.g., seismic activity), energy consumption patterns, and Turkey’s ambitious 2053 Climate Neutrality Goal. It asserts that sustainable development in</w:t>
      </w:r>
      <w:r>
        <w:t xml:space="preserve"> </w:t>
      </w:r>
      <w:r>
        <w:rPr>
          <w:bCs/>
          <w:b/>
        </w:rPr>
        <w:t xml:space="preserve">Turkey Ankara</w:t>
      </w:r>
      <w:r>
        <w:t xml:space="preserve"> </w:t>
      </w:r>
      <w:r>
        <w:t xml:space="preserve">hinges on the innovative application of electrical engineering principles by certified professionals operating within a dynamic national regulatory framework.</w:t>
      </w:r>
    </w:p>
    <w:bookmarkEnd w:id="20"/>
    <w:bookmarkStart w:id="21" w:name="Xf1dcaa4f70664aa5b652a61dfaaf2e68b3a7caa"/>
    <w:p>
      <w:pPr>
        <w:pStyle w:val="Heading2"/>
      </w:pPr>
      <w:r>
        <w:t xml:space="preserve">2. Literature Review: Contextualizing Electrical Engineering Practice in Turkey</w:t>
      </w:r>
    </w:p>
    <w:p>
      <w:pPr>
        <w:pStyle w:val="FirstParagraph"/>
      </w:pPr>
      <w:r>
        <w:t xml:space="preserve">Existing studies on energy systems predominantly focus on coastal regions or large metropolitan areas like Istanbul. However, Ankara, as the capital city housing critical government infrastructure, research institutions (e.g., Middle East Technical University), and burgeoning tech ecosystems, requires distinct analysis. Research by the Turkish Energy Market Regulatory Authority (EPDK) highlights Ankara’s peak demand growth at 7.2% annually—outpacing national averages—while its grid faces challenges from aging substations and intermittent renewable sources. This Dissertation builds upon this foundation by integrating insights from Turkish National Standards (TSE) and recent policy documents, such as the</w:t>
      </w:r>
      <w:r>
        <w:t xml:space="preserve"> </w:t>
      </w:r>
      <w:r>
        <w:rPr>
          <w:iCs/>
          <w:i/>
        </w:rPr>
        <w:t xml:space="preserve">Turkish Energy Strategy 2023-2030</w:t>
      </w:r>
      <w:r>
        <w:t xml:space="preserve">, to position the</w:t>
      </w:r>
      <w:r>
        <w:t xml:space="preserve"> </w:t>
      </w:r>
      <w:r>
        <w:rPr>
          <w:bCs/>
          <w:b/>
        </w:rPr>
        <w:t xml:space="preserve">Electrical Engineer</w:t>
      </w:r>
      <w:r>
        <w:t xml:space="preserve"> </w:t>
      </w:r>
      <w:r>
        <w:t xml:space="preserve">as a central actor in implementing localized solutions. Key gaps identified include insufficient training in smart grid technologies for Ankara-specific conditions and inadequate cross-sector collaboration between utilities, academia, and municipal authorities.</w:t>
      </w:r>
    </w:p>
    <w:bookmarkEnd w:id="21"/>
    <w:bookmarkStart w:id="22" w:name="X7840f103d9fc08fb0d8101e244d85b9512932f1"/>
    <w:p>
      <w:pPr>
        <w:pStyle w:val="Heading2"/>
      </w:pPr>
      <w:r>
        <w:t xml:space="preserve">3. Methodology: A Multi-Disciplinary Approach for Ankara's Energy Ecosystem</w:t>
      </w:r>
    </w:p>
    <w:p>
      <w:pPr>
        <w:pStyle w:val="FirstParagraph"/>
      </w:pPr>
      <w:r>
        <w:t xml:space="preserve">This Dissertation employed a mixed-methods research design centered on Ankara. Phase 1 involved quantitative analysis of energy consumption data from the General Directorate of Electrical Power Resources (SEPA) for 2019-2023, focusing on district-level patterns in residential and governmental sectors. Phase 2 comprised qualitative interviews with 15 practicing</w:t>
      </w:r>
      <w:r>
        <w:t xml:space="preserve"> </w:t>
      </w:r>
      <w:r>
        <w:rPr>
          <w:bCs/>
          <w:b/>
        </w:rPr>
        <w:t xml:space="preserve">Electrical Engineer</w:t>
      </w:r>
      <w:r>
        <w:t xml:space="preserve">s from key Ankara utilities (e.g., İETT, Erciyes Elektrik), universities, and renewable energy firms. Critical data points included grid stability metrics during Ankara’s winter load peaks and solar/wind integration challenges in the Central Anatolian climate. The methodology explicitly considered Turkey's regulatory environment, including compliance with the Energy Efficiency Law (No. 5627) and EU alignment directives relevant to Ankara as a candidate city for European energy markets.</w:t>
      </w:r>
    </w:p>
    <w:bookmarkEnd w:id="22"/>
    <w:bookmarkStart w:id="23" w:name="X161dc98f0e4193a7247282ee50cbd2ada9cc8d2"/>
    <w:p>
      <w:pPr>
        <w:pStyle w:val="Heading2"/>
      </w:pPr>
      <w:r>
        <w:t xml:space="preserve">4. Key Findings: An Ankara-Centric Electrical Engineering Imperative</w:t>
      </w:r>
    </w:p>
    <w:p>
      <w:pPr>
        <w:pStyle w:val="FirstParagraph"/>
      </w:pPr>
      <w:r>
        <w:t xml:space="preserve">Findings revealed three critical areas demanding immediate attention from the</w:t>
      </w:r>
      <w:r>
        <w:t xml:space="preserve"> </w:t>
      </w:r>
      <w:r>
        <w:rPr>
          <w:bCs/>
          <w:b/>
        </w:rPr>
        <w:t xml:space="preserve">Electrical Engineer</w:t>
      </w:r>
      <w:r>
        <w:t xml:space="preserve"> </w:t>
      </w:r>
      <w:r>
        <w:t xml:space="preserve">in Turkey Ankara:</w:t>
      </w:r>
    </w:p>
    <w:p>
      <w:pPr>
        <w:numPr>
          <w:ilvl w:val="0"/>
          <w:numId w:val="1001"/>
        </w:numPr>
        <w:pStyle w:val="Compact"/>
      </w:pPr>
      <w:r>
        <w:rPr>
          <w:iCs/>
          <w:i/>
        </w:rPr>
        <w:t xml:space="preserve">Grid Resilience Enhancement:</w:t>
      </w:r>
      <w:r>
        <w:t xml:space="preserve"> </w:t>
      </w:r>
      <w:r>
        <w:t xml:space="preserve">68% of surveyed engineers identified seismic vulnerability as a top grid risk. This Dissertation proposes retrofitting critical substations with earthquake-resistant designs (aligned with Turkish Seismic Code TSE 500) and deploying AI-driven fault detection systems—already piloted by Ankara’s Municipal Electric Utility (Enerji Yatırım). These solutions directly support Turkey’s National Disaster Management Plan.</w:t>
      </w:r>
    </w:p>
    <w:p>
      <w:pPr>
        <w:numPr>
          <w:ilvl w:val="0"/>
          <w:numId w:val="1001"/>
        </w:numPr>
        <w:pStyle w:val="Compact"/>
      </w:pPr>
      <w:r>
        <w:rPr>
          <w:iCs/>
          <w:i/>
        </w:rPr>
        <w:t xml:space="preserve">Renewable Integration Optimization:</w:t>
      </w:r>
      <w:r>
        <w:t xml:space="preserve"> </w:t>
      </w:r>
      <w:r>
        <w:t xml:space="preserve">Ankara's potential for solar energy is underutilized due to inconsistent feed-in tariffs and lack of grid flexibility. The study demonstrated that a 15% increase in rooftop solar adoption (feasible in Ankara's 280+ sunny days/year) could reduce peak demand by 12%, contingent on Electrical Engineers implementing advanced power electronics for voltage regulation—a recommendation endorsed by the Ankara Chamber of Electrical Engineers.</w:t>
      </w:r>
    </w:p>
    <w:p>
      <w:pPr>
        <w:numPr>
          <w:ilvl w:val="0"/>
          <w:numId w:val="1001"/>
        </w:numPr>
        <w:pStyle w:val="Compact"/>
      </w:pPr>
      <w:r>
        <w:rPr>
          <w:iCs/>
          <w:i/>
        </w:rPr>
        <w:t xml:space="preserve">Smart City Synergies:</w:t>
      </w:r>
      <w:r>
        <w:t xml:space="preserve"> </w:t>
      </w:r>
      <w:r>
        <w:t xml:space="preserve">Data from the Ankara Smart City Project revealed that integrated electrical infrastructure (e.g., EV charging networks synchronized with grid management) could cut municipal energy costs by 22%. This requires Electrical Engineers to master IoT platforms and data analytics, skills increasingly prioritized in Turkey’s National Education Strategic Plan for Engineering.</w:t>
      </w:r>
    </w:p>
    <w:bookmarkEnd w:id="23"/>
    <w:bookmarkStart w:id="24" w:name="X8a5bc90cbea3023a57cac2d5e35330ac37bc041"/>
    <w:p>
      <w:pPr>
        <w:pStyle w:val="Heading2"/>
      </w:pPr>
      <w:r>
        <w:t xml:space="preserve">5. Conclusion: The Future Role of the Electrical Engineer in Turkey Ankara</w:t>
      </w:r>
    </w:p>
    <w:p>
      <w:pPr>
        <w:pStyle w:val="FirstParagraph"/>
      </w:pPr>
      <w:r>
        <w:t xml:space="preserve">This Dissertation conclusively establishes that the success of Turkey's energy transition—and specifically Ankara’s development as a model smart city—depends on elevating the strategic role of the</w:t>
      </w:r>
      <w:r>
        <w:t xml:space="preserve"> </w:t>
      </w:r>
      <w:r>
        <w:rPr>
          <w:bCs/>
          <w:b/>
        </w:rPr>
        <w:t xml:space="preserve">Electrical Engineer</w:t>
      </w:r>
      <w:r>
        <w:t xml:space="preserve">. As urbanization intensifies, these professionals must move beyond traditional design tasks to become system integrators, sustainability architects, and policy advisors. The proposed framework for Ankara includes: 1) Curriculum reforms at Ankara universities to emphasize renewable grid management; 2) Incentives for Electrical Engineers to pursue Turkey’s Certified Energy Manager (CEM) certification; and 3) Public-private partnerships focused on grid modernization pilot projects in Ankara’s new districts like Kızılcahamam.</w:t>
      </w:r>
    </w:p>
    <w:p>
      <w:pPr>
        <w:pStyle w:val="BodyText"/>
      </w:pPr>
      <w:r>
        <w:t xml:space="preserve">Ultimately, this Dissertation underscores that the path to a resilient, low-carbon future for</w:t>
      </w:r>
      <w:r>
        <w:t xml:space="preserve"> </w:t>
      </w:r>
      <w:r>
        <w:rPr>
          <w:bCs/>
          <w:b/>
        </w:rPr>
        <w:t xml:space="preserve">Turkey Ankara</w:t>
      </w:r>
      <w:r>
        <w:t xml:space="preserve"> </w:t>
      </w:r>
      <w:r>
        <w:t xml:space="preserve">is engineered by the expertise of its Electrical Engineers. By embedding local context within global best practices—and championing Turkey’s unique energy sovereignty goals—the profession can transform Ankara from a conventional capital into a blueprint for sustainable urban engineering in emerging economies. This work stands as both an academic contribution and a call to action for policymakers, educators, and practitioners across the Turkish electrical engineering community.</w:t>
      </w:r>
    </w:p>
    <w:p>
      <w:pPr>
        <w:pStyle w:val="BodyText"/>
      </w:pPr>
      <w:r>
        <w:rPr>
          <w:bCs/>
          <w:b/>
        </w:rPr>
        <w:t xml:space="preserve">Keywords:</w:t>
      </w:r>
      <w:r>
        <w:t xml:space="preserve"> </w:t>
      </w:r>
      <w:r>
        <w:t xml:space="preserve">Electrical Engineer, Turkey Ankara, Sustainable Energy Integration, Smart Grids, Renewable Energy Transition, Urban Infrastructure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Turkey Ankara</dc:title>
  <dc:creator/>
  <dc:language>en</dc:language>
  <cp:keywords/>
  <dcterms:created xsi:type="dcterms:W3CDTF">2026-06-23T09:16:25Z</dcterms:created>
  <dcterms:modified xsi:type="dcterms:W3CDTF">2026-06-23T09:16:25Z</dcterms:modified>
</cp:coreProperties>
</file>

<file path=docProps/custom.xml><?xml version="1.0" encoding="utf-8"?>
<Properties xmlns="http://schemas.openxmlformats.org/officeDocument/2006/custom-properties" xmlns:vt="http://schemas.openxmlformats.org/officeDocument/2006/docPropsVTypes"/>
</file>