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7" w:name="Xafd58329739369757bfc9309b4c35d4c502278d"/>
    <w:p>
      <w:pPr>
        <w:pStyle w:val="Heading1"/>
      </w:pPr>
      <w:r>
        <w:t xml:space="preserve">Dissertation Framework: Advancing Electrical Engineering Practice for Sustainable Urban Infrastructure in Chicago, United States</w:t>
      </w:r>
    </w:p>
    <w:bookmarkStart w:id="20" w:name="abstract"/>
    <w:p>
      <w:pPr>
        <w:pStyle w:val="Heading2"/>
      </w:pPr>
      <w:r>
        <w:t xml:space="preserve">Abstract</w:t>
      </w:r>
    </w:p>
    <w:p>
      <w:pPr>
        <w:pStyle w:val="FirstParagraph"/>
      </w:pPr>
      <w:r>
        <w:t xml:space="preserve">This dissertation examines the critical role of the modern Electrical Engineer within the complex urban infrastructure landscape of Chicago, Illinois. Focusing on the unique challenges and opportunities presented by one of America's largest metropolitan centers in the United States, this research analyzes how innovative electrical engineering solutions are essential for enhancing grid reliability, integrating renewable energy sources, and supporting Chicago's ambitious climate action goals. The study synthesizes current industry practices, technological advancements relevant to Midwest urban environments, and future workforce development strategies specifically tailored to the needs of Chicago's energy ecosystem. Findings underscore that the Electrical Engineer serves as a pivotal professional in navigating the transition toward resilient, equitable, and sustainable power systems for Chicago communities.</w:t>
      </w:r>
    </w:p>
    <w:bookmarkEnd w:id="20"/>
    <w:bookmarkStart w:id="21" w:name="Xb0863d0360dafc3e60baadbeb010284d6457ae6"/>
    <w:p>
      <w:pPr>
        <w:pStyle w:val="Heading2"/>
      </w:pPr>
      <w:r>
        <w:t xml:space="preserve">1. Introduction: The Urban Imperative in United States Chicago</w:t>
      </w:r>
    </w:p>
    <w:p>
      <w:pPr>
        <w:pStyle w:val="FirstParagraph"/>
      </w:pPr>
      <w:r>
        <w:t xml:space="preserve">Chicago, a major economic hub within the United States and the largest city in Illinois, faces unique electrical engineering challenges stemming from its dense population, aging infrastructure, and commitment to achieving carbon neutrality by 2050. As a key node in the Midwest grid operated by ComEd (Commonwealth Edison), serving over 4 million customers across northeastern Illinois, Chicago's electrical network is under increasing pressure from climate extremes, growing demand for electrification (e.g., electric vehicles and building heat pumps), and the imperative to modernize legacy systems. This dissertation argues that the role of the Electrical Engineer in Chicago transcends traditional technical problem-solving; it demands a multidisciplinary understanding of urban planning, policy frameworks like Chicago's Climate Action Plan, and community engagement. The successful implementation of projects such as ComEd's $2 billion grid modernization initiative or neighborhood-level microgrid pilots in communities like Pilsen directly hinges on the expertise and strategic vision of qualified Electrical Engineers operating within the United States Chicago context.</w:t>
      </w:r>
    </w:p>
    <w:bookmarkEnd w:id="21"/>
    <w:bookmarkStart w:id="22" w:name="Xffd2d1557acdf4409b4ea0bd26cb3401be694da"/>
    <w:p>
      <w:pPr>
        <w:pStyle w:val="Heading2"/>
      </w:pPr>
      <w:r>
        <w:t xml:space="preserve">2. Current Landscape: Key Challenges for Electrical Engineers in Chicago</w:t>
      </w:r>
    </w:p>
    <w:p>
      <w:pPr>
        <w:pStyle w:val="FirstParagraph"/>
      </w:pPr>
      <w:r>
        <w:t xml:space="preserve">The landscape confronting an Electrical Engineer in Chicago is defined by several interrelated factors. First, the city's aging substation infrastructure requires significant investment and intelligent modernization to prevent outages during increasingly frequent extreme weather events linked to climate change. Second, integrating distributed energy resources (DERs) – including rooftop solar on historic buildings and community solar gardens – necessitates advanced grid management techniques far beyond traditional utility-scale planning. Third, Chicago's diverse neighborhoods present unique equity challenges; ensuring reliable, affordable power access in historically underserved areas like the South and West Sides requires tailored engineering solutions that consider social and economic factors alongside technical feasibility. The Electrical Engineer must navigate these complexities while adhering to evolving regulations from the Illinois Commerce Commission and national standards set by IEEE. Failure to address these challenges effectively impacts not only utility reliability but also Chicago's broader economic vitality as a global city in the United States.</w:t>
      </w:r>
    </w:p>
    <w:bookmarkEnd w:id="22"/>
    <w:bookmarkStart w:id="23" w:name="X6068360828de2cd56300eab81ffada6122c44c1"/>
    <w:p>
      <w:pPr>
        <w:pStyle w:val="Heading2"/>
      </w:pPr>
      <w:r>
        <w:t xml:space="preserve">3. Technological Innovation and Local Application</w:t>
      </w:r>
    </w:p>
    <w:p>
      <w:pPr>
        <w:pStyle w:val="FirstParagraph"/>
      </w:pPr>
      <w:r>
        <w:t xml:space="preserve">Emerging technologies are reshaping the Electrical Engineer's toolkit for Chicago-specific applications. Smart grid technologies, utilizing IoT sensors and AI-driven analytics, enable real-time monitoring of distribution lines across Chicago's complex urban canyons, significantly improving fault detection and restoration times. Advanced power electronics are crucial for managing the bidirectional flow of electricity from countless DERs throughout the city. Furthermore, the development of resilient microgrids – as piloted at O'Hare International Airport and within university campuses like Northwestern University in Evanston – offers a model for critical infrastructure protection during city-wide outages, directly demonstrating how an Electrical Engineer's design choices impact community safety and continuity. These innovations are not merely theoretical; they are actively being deployed by Chicago-based engineering firms (e.g., Gannett Fleming, AECOM) and utilities to build the grid of the future within United States Chicago.</w:t>
      </w:r>
    </w:p>
    <w:bookmarkEnd w:id="23"/>
    <w:bookmarkStart w:id="24" w:name="Xe11d9c305479206ea91689b4aa03bc10ce10c6b"/>
    <w:p>
      <w:pPr>
        <w:pStyle w:val="Heading2"/>
      </w:pPr>
      <w:r>
        <w:t xml:space="preserve">4. Workforce Development and Future Pathways</w:t>
      </w:r>
    </w:p>
    <w:p>
      <w:pPr>
        <w:pStyle w:val="FirstParagraph"/>
      </w:pPr>
      <w:r>
        <w:t xml:space="preserve">Meeting Chicago's electrical engineering demands requires a robust, well-prepared workforce. Institutions like the Illinois Institute of Technology (IIT), University of Illinois Urbana-Champaign (UIUC), and the University of Chicago are central to developing this talent pipeline, offering specialized programs in power systems, smart grids, and sustainable energy. However, bridging the gap between academic training and on-the-ground Chicago experience is paramount. This dissertation emphasizes the need for enhanced industry-academia partnerships within Illinois – such as internships with ComEd or local engineering consultancies – to ensure new Electrical Engineers gain practical experience with Chicago's specific grid architecture, regulatory environment, and community engagement requirements. Professional development focused on urban infrastructure challenges must be integrated into continuing education for practicing engineers to foster innovation in the United States' Midwest metropolis.</w:t>
      </w:r>
    </w:p>
    <w:bookmarkEnd w:id="24"/>
    <w:bookmarkStart w:id="25" w:name="X2e858189deaeb45ed0cf1da26b3fd7bb7a0a3f9"/>
    <w:p>
      <w:pPr>
        <w:pStyle w:val="Heading2"/>
      </w:pPr>
      <w:r>
        <w:t xml:space="preserve">5. Conclusion: The Indispensable Role of the Electrical Engineer</w:t>
      </w:r>
    </w:p>
    <w:p>
      <w:pPr>
        <w:pStyle w:val="FirstParagraph"/>
      </w:pPr>
      <w:r>
        <w:t xml:space="preserve">In conclusion, this dissertation framework establishes that the Electrical Engineer is an indispensable professional for Chicago's future prosperity and sustainability within the United States. The city's journey toward a resilient, clean energy grid is not merely a technical endeavor; it is a complex socio-technical challenge requiring exceptional expertise from Electrical Engineers who understand both cutting-edge power systems and Chicago's unique urban fabric. From modernizing the century-old grid infrastructure to deploying equitable renewable energy solutions across diverse neighborhoods, the work of the Electrical Engineer directly shapes Chicago's quality of life, economic competitiveness, and environmental stewardship. As Chicago stands at a pivotal moment in its energy transition, investing in developing skilled Electrical Engineers equipped with local context is not an option but a fundamental necessity for securing a reliable and sustainable future for all residents. The success of initiatives like the city's 2050 Climate Action Plan is intrinsically linked to the capabilities and strategic contributions of this vital engineering profession operating within United States Chicago.</w:t>
      </w:r>
    </w:p>
    <w:bookmarkEnd w:id="25"/>
    <w:bookmarkStart w:id="26" w:name="references-illustrative"/>
    <w:p>
      <w:pPr>
        <w:pStyle w:val="Heading2"/>
      </w:pPr>
      <w:r>
        <w:t xml:space="preserve">References (Illustrative)</w:t>
      </w:r>
    </w:p>
    <w:p>
      <w:pPr>
        <w:pStyle w:val="FirstParagraph"/>
      </w:pPr>
      <w:r>
        <w:t xml:space="preserve">ComEd. (2023). *Grid Modernization Plan: Building a More Resilient, Reliable Grid for Chicago*. Commonwealth Edison Company.</w:t>
      </w:r>
      <w:r>
        <w:br/>
      </w:r>
      <w:r>
        <w:t xml:space="preserve">City of Chicago. (2019). *Chicago Climate Action Plan 2019*. Department of Environment.</w:t>
      </w:r>
      <w:r>
        <w:br/>
      </w:r>
      <w:r>
        <w:t xml:space="preserve">IEEE Power &amp; Energy Society. (2022). *Smart Grid Technologies in Urban Environments: Case Studies from the Midwest*.</w:t>
      </w:r>
      <w:r>
        <w:br/>
      </w:r>
      <w:r>
        <w:t xml:space="preserve">Illinois Clean Energy Community Foundation. (2023). *Renewable Energy Integration Challenges and Opportunities for Illinois Utilities*.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the Context of United States Chicago</dc:title>
  <dc:creator/>
  <dc:language>en</dc:language>
  <cp:keywords/>
  <dcterms:created xsi:type="dcterms:W3CDTF">2025-12-10T11:58:37Z</dcterms:created>
  <dcterms:modified xsi:type="dcterms:W3CDTF">2025-12-10T11:58:37Z</dcterms:modified>
</cp:coreProperties>
</file>

<file path=docProps/custom.xml><?xml version="1.0" encoding="utf-8"?>
<Properties xmlns="http://schemas.openxmlformats.org/officeDocument/2006/custom-properties" xmlns:vt="http://schemas.openxmlformats.org/officeDocument/2006/docPropsVTypes"/>
</file>