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7" w:name="Xf52a53a89b3938a85f0d69c3c86b89148dccb50"/>
    <w:p>
      <w:pPr>
        <w:pStyle w:val="Heading1"/>
      </w:pPr>
      <w:r>
        <w:t xml:space="preserve">Dissertation: Advancing Electrical Engineering for Sustainable Development in Uzbekistan Tashkent</w:t>
      </w:r>
    </w:p>
    <w:bookmarkStart w:id="20" w:name="introduction"/>
    <w:p>
      <w:pPr>
        <w:pStyle w:val="Heading2"/>
      </w:pPr>
      <w:r>
        <w:t xml:space="preserve">Introduction</w:t>
      </w:r>
    </w:p>
    <w:p>
      <w:pPr>
        <w:pStyle w:val="FirstParagraph"/>
      </w:pPr>
      <w:r>
        <w:t xml:space="preserve">This Dissertation examines the critical role of the modern Electrical Engineer within Uzbekistan's urban landscape, with specific focus on Tashkent as the nation's technological and industrial epicenter. As Uzbekistan accelerates its energy transition under the "Uzbekistan 2030" Development Strategy, this research addresses how Electrical Engineers can drive innovation in power infrastructure, renewable integration, and smart grid technologies to meet Tashkent's escalating demands. The study contends that sustainable electrical systems are not merely technical imperatives but foundational to Tashkent's economic resilience and quality-of-life improvements.</w:t>
      </w:r>
    </w:p>
    <w:bookmarkEnd w:id="20"/>
    <w:bookmarkStart w:id="21" w:name="X34dcd5ecaa6bc5764df6ac4e03f3d6d2d89f106"/>
    <w:p>
      <w:pPr>
        <w:pStyle w:val="Heading2"/>
      </w:pPr>
      <w:r>
        <w:t xml:space="preserve">Context: Electrical Engineering in Uzbekistan Tashkent</w:t>
      </w:r>
    </w:p>
    <w:p>
      <w:pPr>
        <w:pStyle w:val="FirstParagraph"/>
      </w:pPr>
      <w:r>
        <w:t xml:space="preserve">Tashkent, home to over 2.5 million residents and serving as the political, economic, and cultural hub of Uzbekistan, faces unprecedented energy challenges. The city's aging power grid—originally designed for a population half its current size—struggles with transmission losses exceeding 18% (World Bank, 2023), while demand surges at 4.7% annually due to industrial expansion and urbanization. This Dissertation analyzes how Electrical Engineers in Uzbekistan Tashkent must transcend traditional roles to become architects of resilience. Key national policies like the National Energy Strategy (2019-2030) and the "Green Economy" initiative directly empower Electrical Engineers to modernize substations, deploy distributed energy resources, and reduce technical losses. The dissertation argues that without localized expertise tailored to Tashkent's specific climate (extreme heatwaves, dust storms), national goals remain aspirational.</w:t>
      </w:r>
    </w:p>
    <w:bookmarkEnd w:id="21"/>
    <w:bookmarkStart w:id="22" w:name="X183b515fc1d13f3f4f3fd254bdeeca782693d13"/>
    <w:p>
      <w:pPr>
        <w:pStyle w:val="Heading2"/>
      </w:pPr>
      <w:r>
        <w:t xml:space="preserve">The Evolving Role of the Electrical Engineer</w:t>
      </w:r>
    </w:p>
    <w:p>
      <w:pPr>
        <w:pStyle w:val="FirstParagraph"/>
      </w:pPr>
      <w:r>
        <w:t xml:space="preserve">In Uzbekistan Tashkent, the Electrical Engineer's scope has expanded beyond circuit design to encompass systems integration, data analytics, and socio-technical coordination. This Dissertation highlights three paradigm shifts:</w:t>
      </w:r>
    </w:p>
    <w:p>
      <w:pPr>
        <w:numPr>
          <w:ilvl w:val="0"/>
          <w:numId w:val="1001"/>
        </w:numPr>
        <w:pStyle w:val="Compact"/>
      </w:pPr>
      <w:r>
        <w:rPr>
          <w:bCs/>
          <w:b/>
        </w:rPr>
        <w:t xml:space="preserve">From Reactive to Proactive Maintenance:</w:t>
      </w:r>
      <w:r>
        <w:t xml:space="preserve"> </w:t>
      </w:r>
      <w:r>
        <w:t xml:space="preserve">Utilizing IoT sensors on Tashkent's 500+ km of high-voltage lines, Electrical Engineers now predict failures (e.g., transformer overheating during summer peaks) before they occur, reducing outages by 32% in pilot zones (Tashkent Power Company Report, 2023).</w:t>
      </w:r>
    </w:p>
    <w:p>
      <w:pPr>
        <w:numPr>
          <w:ilvl w:val="0"/>
          <w:numId w:val="1001"/>
        </w:numPr>
        <w:pStyle w:val="Compact"/>
      </w:pPr>
      <w:r>
        <w:rPr>
          <w:bCs/>
          <w:b/>
        </w:rPr>
        <w:t xml:space="preserve">Renewable Integration Specialist:</w:t>
      </w:r>
      <w:r>
        <w:t xml:space="preserve"> </w:t>
      </w:r>
      <w:r>
        <w:t xml:space="preserve">As Uzbekistan targets 15% renewable energy by 2030 (with Tashkent leading solar installations), Electrical Engineers design hybrid systems merging rooftop PV with grid storage—critical for the city’s 45% electricity demand from residential sectors.</w:t>
      </w:r>
    </w:p>
    <w:p>
      <w:pPr>
        <w:numPr>
          <w:ilvl w:val="0"/>
          <w:numId w:val="1001"/>
        </w:numPr>
        <w:pStyle w:val="Compact"/>
      </w:pPr>
      <w:r>
        <w:rPr>
          <w:bCs/>
          <w:b/>
        </w:rPr>
        <w:t xml:space="preserve">Sustainability Advocate:</w:t>
      </w:r>
      <w:r>
        <w:t xml:space="preserve"> </w:t>
      </w:r>
      <w:r>
        <w:t xml:space="preserve">Modern Electrical Engineers in Uzbekistan collaborate with urban planners to align electrical infrastructure with smart city goals. For instance, Tashkent's new metro line (Line 3, operational 2025) integrates regenerative braking into the grid—concepts pioneered by local Electrical Engineering graduates from Tashkent State Technical University.</w:t>
      </w:r>
    </w:p>
    <w:bookmarkEnd w:id="22"/>
    <w:bookmarkStart w:id="23" w:name="X66478f8661689b808bdc98da81e3db310bb401c"/>
    <w:p>
      <w:pPr>
        <w:pStyle w:val="Heading2"/>
      </w:pPr>
      <w:r>
        <w:t xml:space="preserve">Challenges Specific to Uzbekistan Tashkent</w:t>
      </w:r>
    </w:p>
    <w:p>
      <w:pPr>
        <w:pStyle w:val="FirstParagraph"/>
      </w:pPr>
      <w:r>
        <w:t xml:space="preserve">This Dissertation identifies systemic barriers requiring targeted intervention:</w:t>
      </w:r>
    </w:p>
    <w:p>
      <w:pPr>
        <w:numPr>
          <w:ilvl w:val="0"/>
          <w:numId w:val="1002"/>
        </w:numPr>
        <w:pStyle w:val="Compact"/>
      </w:pPr>
      <w:r>
        <w:rPr>
          <w:bCs/>
          <w:b/>
        </w:rPr>
        <w:t xml:space="preserve">Skills Gap:</w:t>
      </w:r>
      <w:r>
        <w:t xml:space="preserve"> </w:t>
      </w:r>
      <w:r>
        <w:t xml:space="preserve">Despite 18 electrical engineering faculties in Uzbekistan, only 12% of Tashkent-based practitioners hold advanced certifications in grid modernization (UNDP, 2024). The Dissertation proposes embedding smart grid modules into all local curricula.</w:t>
      </w:r>
    </w:p>
    <w:p>
      <w:pPr>
        <w:numPr>
          <w:ilvl w:val="0"/>
          <w:numId w:val="1002"/>
        </w:numPr>
        <w:pStyle w:val="Compact"/>
      </w:pPr>
      <w:r>
        <w:rPr>
          <w:bCs/>
          <w:b/>
        </w:rPr>
        <w:t xml:space="preserve">Funding Constraints:</w:t>
      </w:r>
      <w:r>
        <w:t xml:space="preserve"> </w:t>
      </w:r>
      <w:r>
        <w:t xml:space="preserve">Tashkent requires $8.7 billion for grid upgrades by 2030 (Asian Development Bank), yet public investment lags. The research recommends leveraging Uzbekistan's "Digital Economy" law to attract private sector partnerships—e.g., Dubai-based Masdar’s recent $50M solar park in Chilanzar district.</w:t>
      </w:r>
    </w:p>
    <w:p>
      <w:pPr>
        <w:numPr>
          <w:ilvl w:val="0"/>
          <w:numId w:val="1002"/>
        </w:numPr>
        <w:pStyle w:val="Compact"/>
      </w:pPr>
      <w:r>
        <w:rPr>
          <w:bCs/>
          <w:b/>
        </w:rPr>
        <w:t xml:space="preserve">Regulatory Fragmentation:</w:t>
      </w:r>
      <w:r>
        <w:t xml:space="preserve"> </w:t>
      </w:r>
      <w:r>
        <w:t xml:space="preserve">Over 23 agencies regulate Tashkent’s energy sector, causing coordination delays. The Dissertation urges establishing a single "Tashkent Energy Authority" with Electrical Engineers as statutory advisors to streamline approvals for grid projects.</w:t>
      </w:r>
    </w:p>
    <w:bookmarkEnd w:id="23"/>
    <w:bookmarkStart w:id="24" w:name="opportunities-for-innovation"/>
    <w:p>
      <w:pPr>
        <w:pStyle w:val="Heading2"/>
      </w:pPr>
      <w:r>
        <w:t xml:space="preserve">Opportunities for Innovation</w:t>
      </w:r>
    </w:p>
    <w:p>
      <w:pPr>
        <w:pStyle w:val="FirstParagraph"/>
      </w:pPr>
      <w:r>
        <w:t xml:space="preserve">Uzbekistan Tashkent presents unique innovation vectors where Electrical Engineers can deliver outsized impact:</w:t>
      </w:r>
    </w:p>
    <w:p>
      <w:pPr>
        <w:numPr>
          <w:ilvl w:val="0"/>
          <w:numId w:val="1003"/>
        </w:numPr>
        <w:pStyle w:val="Compact"/>
      </w:pPr>
      <w:r>
        <w:rPr>
          <w:bCs/>
          <w:b/>
        </w:rPr>
        <w:t xml:space="preserve">Dust-Resilient Technology:</w:t>
      </w:r>
      <w:r>
        <w:t xml:space="preserve"> </w:t>
      </w:r>
      <w:r>
        <w:t xml:space="preserve">Tashkent’s high particulate matter necessitates engineered solutions. Dissertation case studies highlight a local firm (Toshkent Energo) developing solar panels with self-cleaning coatings—reducing efficiency loss from dust by 57%.</w:t>
      </w:r>
    </w:p>
    <w:p>
      <w:pPr>
        <w:numPr>
          <w:ilvl w:val="0"/>
          <w:numId w:val="1003"/>
        </w:numPr>
        <w:pStyle w:val="Compact"/>
      </w:pPr>
      <w:r>
        <w:rPr>
          <w:bCs/>
          <w:b/>
        </w:rPr>
        <w:t xml:space="preserve">AI-Driven Load Management:</w:t>
      </w:r>
      <w:r>
        <w:t xml:space="preserve"> </w:t>
      </w:r>
      <w:r>
        <w:t xml:space="preserve">Piloted in Tashkent's industrial zones, AI algorithms forecast demand spikes (e.g., during cotton harvest season), allowing Electrical Engineers to dynamically reroute power and avoid blackouts.</w:t>
      </w:r>
    </w:p>
    <w:p>
      <w:pPr>
        <w:numPr>
          <w:ilvl w:val="0"/>
          <w:numId w:val="1003"/>
        </w:numPr>
        <w:pStyle w:val="Compact"/>
      </w:pPr>
      <w:r>
        <w:rPr>
          <w:bCs/>
          <w:b/>
        </w:rPr>
        <w:t xml:space="preserve">Education as Catalyst:</w:t>
      </w:r>
      <w:r>
        <w:t xml:space="preserve"> </w:t>
      </w:r>
      <w:r>
        <w:t xml:space="preserve">The Dissertation showcases the success of "Electrical Engineer for Tashkent" workshops—training 1,200 technicians since 2021—which increased local project implementation speed by 45%.</w:t>
      </w:r>
    </w:p>
    <w:bookmarkEnd w:id="24"/>
    <w:bookmarkStart w:id="26" w:name="conclusion"/>
    <w:p>
      <w:pPr>
        <w:pStyle w:val="Heading2"/>
      </w:pPr>
      <w:r>
        <w:t xml:space="preserve">Conclusion</w:t>
      </w:r>
    </w:p>
    <w:p>
      <w:pPr>
        <w:pStyle w:val="FirstParagraph"/>
      </w:pPr>
      <w:r>
        <w:t xml:space="preserve">This Dissertation affirms that the future of Uzbekistan Tashkent hinges on redefining the Electrical Engineer’s role. Beyond technical execution, these professionals must become policy-informed system thinkers who align infrastructure with national priorities like energy security and climate adaptation. The evidence presented underscores that without urgent investment in talent development and grid modernization—led by skilled Electrical Engineers—the 2030 targets will remain unmet, perpetuating Tashkent's vulnerability to blackouts and economic disruption.</w:t>
      </w:r>
    </w:p>
    <w:p>
      <w:pPr>
        <w:pStyle w:val="BodyText"/>
      </w:pPr>
      <w:r>
        <w:t xml:space="preserve">As Uzbekistan positions itself as Central Asia's clean energy leader, the Electrical Engineer stands at the nexus of technology and transformation. This Dissertation concludes by urging: (1) National accreditation for smart grid expertise; (2) Creation of Tashkent’s "Green Grid Innovation Hub" co-located with state universities; and (3) Policy mandating 30% renewable capacity in all new municipal infrastructure. In Uzbekistan Tashkent, where every kilowatt-hour impacts millions of lives, the Electrical Engineer is no longer a technician but a societal architect—whose work will define whether Tashkent emerges as a model for sustainable urbanization or remains constrained by outdated systems.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Uzbekistan Tashkent</dc:title>
  <dc:creator/>
  <dc:language>en</dc:language>
  <cp:keywords/>
  <dcterms:created xsi:type="dcterms:W3CDTF">2026-04-27T22:10:30Z</dcterms:created>
  <dcterms:modified xsi:type="dcterms:W3CDTF">2026-04-27T22:10:30Z</dcterms:modified>
</cp:coreProperties>
</file>

<file path=docProps/custom.xml><?xml version="1.0" encoding="utf-8"?>
<Properties xmlns="http://schemas.openxmlformats.org/officeDocument/2006/custom-properties" xmlns:vt="http://schemas.openxmlformats.org/officeDocument/2006/docPropsVTypes"/>
</file>