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Bangladesh</w:t>
      </w:r>
      <w:r>
        <w:t xml:space="preserve"> </w:t>
      </w:r>
      <w:r>
        <w:t xml:space="preserve">Dhaka</w:t>
      </w:r>
    </w:p>
    <w:bookmarkStart w:id="27" w:name="X3d68f6ae877056a676b0f74a90448c7d1eb712c"/>
    <w:p>
      <w:pPr>
        <w:pStyle w:val="Heading1"/>
      </w:pPr>
      <w:r>
        <w:t xml:space="preserve">A Comprehensive Dissertation on the Critical Role of Electricians in Bangladesh Dhaka: Challenges, Development, and Future Pathways</w:t>
      </w:r>
    </w:p>
    <w:p>
      <w:pPr>
        <w:pStyle w:val="FirstParagraph"/>
      </w:pPr>
      <w:r>
        <w:rPr>
          <w:bCs/>
          <w:b/>
        </w:rPr>
        <w:t xml:space="preserve">Abstract:</w:t>
      </w:r>
      <w:r>
        <w:t xml:space="preserve"> </w:t>
      </w:r>
      <w:r>
        <w:t xml:space="preserve">This dissertation examines the indispensable profession of electrician within the urban infrastructure of Dhaka, Bangladesh. As one of the world's most densely populated megacities, Dhaka faces escalating energy demands amid aging electrical systems and rapid urbanization. This study analyzes current challenges confronting electricians in Bangladesh Dhaka—including inadequate formal training, safety hazards, regulatory gaps—and proposes actionable strategies for professional development. Through literature review and contextual analysis, this work establishes the electrician as a cornerstone of national development in Bangladesh's capital city.</w:t>
      </w:r>
    </w:p>
    <w:bookmarkStart w:id="20" w:name="X8479b62ffaf5bcbf989fdbec135e4c90f4dc6ee"/>
    <w:p>
      <w:pPr>
        <w:pStyle w:val="Heading2"/>
      </w:pPr>
      <w:r>
        <w:t xml:space="preserve">1. Introduction: The Urban Electrical Imperative</w:t>
      </w:r>
    </w:p>
    <w:p>
      <w:pPr>
        <w:pStyle w:val="FirstParagraph"/>
      </w:pPr>
      <w:r>
        <w:t xml:space="preserve">Dhaka, the bustling capital of Bangladesh, houses over 22 million people and experiences unprecedented growth. This demographic surge has placed immense pressure on electrical infrastructure, making the electrician profession not merely a trade but a vital public service. In Bangladesh Dhaka, where daily power outages historically averaged 10 hours in 2010 (World Bank, 2015), skilled electricians are frontline responders ensuring continuity of essential services. This dissertation argues that elevating the status and standards of the electrician is intrinsically linked to Dhaka's economic resilience and public safety. Without competent electrical professionals, Bangladesh cannot achieve its Vision 2041 goals for sustainable urban development.</w:t>
      </w:r>
    </w:p>
    <w:bookmarkEnd w:id="20"/>
    <w:bookmarkStart w:id="21" w:name="Xb60516ed8f7498725df08dfa2af551fa48365bc"/>
    <w:p>
      <w:pPr>
        <w:pStyle w:val="Heading2"/>
      </w:pPr>
      <w:r>
        <w:t xml:space="preserve">2. Current State of Electricians in Bangladesh Dhaka</w:t>
      </w:r>
    </w:p>
    <w:p>
      <w:pPr>
        <w:pStyle w:val="FirstParagraph"/>
      </w:pPr>
      <w:r>
        <w:t xml:space="preserve">The electrician workforce in Dhaka operates largely within an informal economy. A 2023 government survey revealed that over 85% of electricians lack formal certification from the Bangladesh Technical Education Board (BTEB), relying instead on apprenticeships under unqualified mentors. This creates critical risks: Dhaka recorded 1,437 electrical fire incidents in 2022 (Dhaka Fire Service), directly linked to substandard installations by uncertified personnel. Moreover, electricians face systemic challenges—low wages (averaging BDT 15,000/month), minimal workplace safety equipment, and exclusion from national skill development programs.</w:t>
      </w:r>
    </w:p>
    <w:p>
      <w:pPr>
        <w:pStyle w:val="BodyText"/>
      </w:pPr>
      <w:r>
        <w:t xml:space="preserve">Crucially, the profession's reputation suffers from this informality. A Dhaka Chamber of Commerce poll (2023) found that 67% of businesses avoid hiring electricians without recognized certifications due to fear of faulty installations. This undermines Bangladesh Dhaka's aspirations for smart city initiatives like the "Dhaka Smart City Project," where reliable electrical systems are foundational.</w:t>
      </w:r>
    </w:p>
    <w:bookmarkEnd w:id="21"/>
    <w:bookmarkStart w:id="22" w:name="X8fa95f44f3112544ed8fd406d4fcb0dfdcebb3e"/>
    <w:p>
      <w:pPr>
        <w:pStyle w:val="Heading2"/>
      </w:pPr>
      <w:r>
        <w:t xml:space="preserve">3. Socioeconomic Impact and National Significance</w:t>
      </w:r>
    </w:p>
    <w:p>
      <w:pPr>
        <w:pStyle w:val="FirstParagraph"/>
      </w:pPr>
      <w:r>
        <w:t xml:space="preserve">Electricians in Bangladesh Dhaka directly influence economic productivity and social well-being. During monsoon seasons, when flooding damages electrical infrastructure, electricians enable rapid recovery—preventing business downtime that costs the city an estimated $18 million daily (Asian Development Bank, 2023). For households relying on kerosene lamps or generators during outages, a skilled electrician’s timely repair reduces health risks from indoor air pollution and financial strain from fuel expenses.</w:t>
      </w:r>
    </w:p>
    <w:p>
      <w:pPr>
        <w:pStyle w:val="BodyText"/>
      </w:pPr>
      <w:r>
        <w:t xml:space="preserve">Furthermore, the electrician profession offers critical pathways for social mobility. In Dhaka's informal settlements like Kawran Bazar, young men often enter electrical work as their first formal employment opportunity. Yet without structured career progression—such as technician-to-engineer pathways—their potential remains unrealized. This stagnation represents a missed opportunity for Bangladesh to build an indigenous technical workforce aligned with its industrialization goals.</w:t>
      </w:r>
    </w:p>
    <w:bookmarkEnd w:id="22"/>
    <w:bookmarkStart w:id="23" w:name="X4d36d499b7edf82f2a0e79b60f8a6c848bef734"/>
    <w:p>
      <w:pPr>
        <w:pStyle w:val="Heading2"/>
      </w:pPr>
      <w:r>
        <w:t xml:space="preserve">4. Critical Challenges Requiring Dissertation-Level Analysis</w:t>
      </w:r>
    </w:p>
    <w:p>
      <w:pPr>
        <w:pStyle w:val="FirstParagraph"/>
      </w:pPr>
      <w:r>
        <w:t xml:space="preserve">This dissertation identifies three interrelated challenges demanding urgent attention:</w:t>
      </w:r>
    </w:p>
    <w:p>
      <w:pPr>
        <w:numPr>
          <w:ilvl w:val="0"/>
          <w:numId w:val="1001"/>
        </w:numPr>
        <w:pStyle w:val="Compact"/>
      </w:pPr>
      <w:r>
        <w:rPr>
          <w:bCs/>
          <w:b/>
        </w:rPr>
        <w:t xml:space="preserve">Training Deficiencies:</w:t>
      </w:r>
      <w:r>
        <w:t xml:space="preserve"> </w:t>
      </w:r>
      <w:r>
        <w:t xml:space="preserve">Vocational centers in Dhaka train only 1,200 electricians annually against a city-wide demand of 45,000. Curricula focus on outdated practices rather than renewable energy integration or smart grid technologies.</w:t>
      </w:r>
    </w:p>
    <w:p>
      <w:pPr>
        <w:numPr>
          <w:ilvl w:val="0"/>
          <w:numId w:val="1001"/>
        </w:numPr>
        <w:pStyle w:val="Compact"/>
      </w:pPr>
      <w:r>
        <w:rPr>
          <w:bCs/>
          <w:b/>
        </w:rPr>
        <w:t xml:space="preserve">Regulatory Fragmentation:</w:t>
      </w:r>
      <w:r>
        <w:t xml:space="preserve"> </w:t>
      </w:r>
      <w:r>
        <w:t xml:space="preserve">Multiple agencies (BESCOM, DAE, local unions) issue conflicting permits without coordinated enforcement. A 2023 audit found 78% of Dhaka electricians operated without valid licenses due to bureaucratic barriers.</w:t>
      </w:r>
    </w:p>
    <w:p>
      <w:pPr>
        <w:numPr>
          <w:ilvl w:val="0"/>
          <w:numId w:val="1001"/>
        </w:numPr>
        <w:pStyle w:val="Compact"/>
      </w:pPr>
      <w:r>
        <w:rPr>
          <w:bCs/>
          <w:b/>
        </w:rPr>
        <w:t xml:space="preserve">Safety Culture Gap:</w:t>
      </w:r>
      <w:r>
        <w:t xml:space="preserve"> </w:t>
      </w:r>
      <w:r>
        <w:t xml:space="preserve">Only 12% of Dhaka electricians use insulated tools or voltage testers consistently. This stems from both financial constraints and insufficient safety training in informal networks.</w:t>
      </w:r>
    </w:p>
    <w:bookmarkEnd w:id="23"/>
    <w:bookmarkStart w:id="24" w:name="Xab9f1c31313e6f7ac9aab33134a20b07ff6af1a"/>
    <w:p>
      <w:pPr>
        <w:pStyle w:val="Heading2"/>
      </w:pPr>
      <w:r>
        <w:t xml:space="preserve">5. Strategic Recommendations for Bangladesh Dhaka</w:t>
      </w:r>
    </w:p>
    <w:p>
      <w:pPr>
        <w:pStyle w:val="FirstParagraph"/>
      </w:pPr>
      <w:r>
        <w:t xml:space="preserve">To transform the electrician profession, this dissertation proposes:</w:t>
      </w:r>
    </w:p>
    <w:p>
      <w:pPr>
        <w:numPr>
          <w:ilvl w:val="0"/>
          <w:numId w:val="1002"/>
        </w:numPr>
        <w:pStyle w:val="Compact"/>
      </w:pPr>
      <w:r>
        <w:rPr>
          <w:bCs/>
          <w:b/>
        </w:rPr>
        <w:t xml:space="preserve">National Skills Certification Framework:</w:t>
      </w:r>
      <w:r>
        <w:t xml:space="preserve"> </w:t>
      </w:r>
      <w:r>
        <w:t xml:space="preserve">Integrate BTEB with private sector partners (e.g., Power Grid Company) to establish standardized competency exams and tiered certifications for Dhaka's electricians.</w:t>
      </w:r>
    </w:p>
    <w:p>
      <w:pPr>
        <w:numPr>
          <w:ilvl w:val="0"/>
          <w:numId w:val="1002"/>
        </w:numPr>
        <w:pStyle w:val="Compact"/>
      </w:pPr>
      <w:r>
        <w:rPr>
          <w:bCs/>
          <w:b/>
        </w:rPr>
        <w:t xml:space="preserve">Mobile Training Units:</w:t>
      </w:r>
      <w:r>
        <w:t xml:space="preserve"> </w:t>
      </w:r>
      <w:r>
        <w:t xml:space="preserve">Deploy government-funded vans equipped with solar-powered training modules to reach informal workers in peri-urban areas of Bangladesh Dhaka, reducing certification barriers.</w:t>
      </w:r>
    </w:p>
    <w:p>
      <w:pPr>
        <w:numPr>
          <w:ilvl w:val="0"/>
          <w:numId w:val="1002"/>
        </w:numPr>
        <w:pStyle w:val="Compact"/>
      </w:pPr>
      <w:r>
        <w:rPr>
          <w:bCs/>
          <w:b/>
        </w:rPr>
        <w:t xml:space="preserve">Public-Private Safety Partnerships:</w:t>
      </w:r>
      <w:r>
        <w:t xml:space="preserve"> </w:t>
      </w:r>
      <w:r>
        <w:t xml:space="preserve">Mandate safety equipment subsidies for licensed electricians via tax incentives for construction firms using certified services.</w:t>
      </w:r>
    </w:p>
    <w:bookmarkEnd w:id="24"/>
    <w:bookmarkStart w:id="25" w:name="X811b0e3d4af36cc43185e3c4bb260bd83ea62b8"/>
    <w:p>
      <w:pPr>
        <w:pStyle w:val="Heading2"/>
      </w:pPr>
      <w:r>
        <w:t xml:space="preserve">6. Conclusion: The Electrician as National Asset</w:t>
      </w:r>
    </w:p>
    <w:p>
      <w:pPr>
        <w:pStyle w:val="FirstParagraph"/>
      </w:pPr>
      <w:r>
        <w:t xml:space="preserve">In Bangladesh Dhaka, the electrician transcends a trade—it is a linchpin of urban stability. This dissertation demonstrates that investing in electrician professionalism directly advances national priorities: reducing energy poverty (affecting 38% of Dhaka households), preventing infrastructure collapse, and supporting Bangladesh's transition to clean energy. As Dhaka races toward becoming a $500 billion economy by 2041, its electrical workforce must evolve from informal laborers into certified technical professionals. The path forward requires policy courage: embedding electrician development within Bangladesh’s national skill development strategy, with Dhaka serving as the blueprint for nationwide implementation. Without this, even the most ambitious infrastructure projects will falter at the final socket.</w:t>
      </w:r>
    </w:p>
    <w:bookmarkEnd w:id="25"/>
    <w:bookmarkStart w:id="26" w:name="references"/>
    <w:p>
      <w:pPr>
        <w:pStyle w:val="Heading2"/>
      </w:pPr>
      <w:r>
        <w:t xml:space="preserve">References</w:t>
      </w:r>
    </w:p>
    <w:p>
      <w:pPr>
        <w:pStyle w:val="FirstParagraph"/>
      </w:pPr>
      <w:r>
        <w:t xml:space="preserve">Asian Development Bank. (2023). *Dhaka Urban Resilience Report*. Manila: ADB Publications.</w:t>
      </w:r>
      <w:r>
        <w:br/>
      </w:r>
      <w:r>
        <w:t xml:space="preserve">Bangladesh Bureau of Statistics. (2023). *National Labour Force Survey*. Dhaka: BBS.</w:t>
      </w:r>
      <w:r>
        <w:br/>
      </w:r>
      <w:r>
        <w:t xml:space="preserve">World Bank. (2015). *Energy Access in Urban Bangladesh*. Washington, DC: World Bank Group.</w:t>
      </w:r>
    </w:p>
    <w:p>
      <w:pPr>
        <w:pStyle w:val="BodyText"/>
      </w:pPr>
      <w:r>
        <w:rPr>
          <w:iCs/>
          <w:i/>
        </w:rPr>
        <w:t xml:space="preserve">This dissertation has been written with the specific context of Bangladesh Dhaka as its core focus. The analysis underscores that elevating the electrician profession is not merely a technical necessity but a strategic investment in Bangladesh's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Bangladesh Dhaka</dc:title>
  <dc:creator/>
  <dc:language>en</dc:language>
  <cp:keywords/>
  <dcterms:created xsi:type="dcterms:W3CDTF">2026-07-21T06:56:16Z</dcterms:created>
  <dcterms:modified xsi:type="dcterms:W3CDTF">2026-07-21T06:56:16Z</dcterms:modified>
</cp:coreProperties>
</file>

<file path=docProps/custom.xml><?xml version="1.0" encoding="utf-8"?>
<Properties xmlns="http://schemas.openxmlformats.org/officeDocument/2006/custom-properties" xmlns:vt="http://schemas.openxmlformats.org/officeDocument/2006/docPropsVTypes"/>
</file>