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71d4f81de7ca94b8966c96f5a7685cf82218659"/>
    <w:p>
      <w:pPr>
        <w:pStyle w:val="Heading1"/>
      </w:pPr>
      <w:r>
        <w:t xml:space="preserve">A Comprehensive Dissertation on the Role and Professional Evolution of an Electrician in Belgium Brussels</w:t>
      </w:r>
    </w:p>
    <w:p>
      <w:pPr>
        <w:pStyle w:val="FirstParagraph"/>
      </w:pPr>
      <w:r>
        <w:t xml:space="preserve">This academic dissertation examines the critical profession of an electrician within the unique urban, regulatory, and cultural context of Belgium Brussels. As a dynamic capital city with dense infrastructure, historical building stock, and stringent European standards, Brussels demands exceptional expertise from its electrical professionals. This study explores how contemporary electricians navigate technical challenges while adhering to Belgium's evolving safety frameworks, making it an essential topic for vocational training programs across the region.</w:t>
      </w:r>
    </w:p>
    <w:bookmarkStart w:id="20" w:name="X40b2edabceec0c5795af194e3dd557e8b6112ad"/>
    <w:p>
      <w:pPr>
        <w:pStyle w:val="Heading2"/>
      </w:pPr>
      <w:r>
        <w:t xml:space="preserve">The Regulatory Landscape for Electricians in Belgium Brussels</w:t>
      </w:r>
    </w:p>
    <w:p>
      <w:pPr>
        <w:pStyle w:val="FirstParagraph"/>
      </w:pPr>
      <w:r>
        <w:t xml:space="preserve">Working as an Electrician in Belgium Brussels requires strict compliance with national and local regulations. The Belgian government mandates that all licensed electricians hold a "Certificat de Compétence" (Competency Certificate), issued under the framework of the Walloon-Brussels Federation's technical standards. This certificate—valid for five years—requires passing rigorous exams covering electrical theory, safety protocols (including arc-flash prevention), and Belgium-specific wiring codes. In Brussels, electricians must additionally demonstrate proficiency in both French and Dutch, reflecting the city's bilingual character. Failure to maintain this certification results in immediate suspension of work privileges across all public infrastructure projects in Belgium Brussels.</w:t>
      </w:r>
    </w:p>
    <w:p>
      <w:pPr>
        <w:pStyle w:val="BodyText"/>
      </w:pPr>
      <w:r>
        <w:t xml:space="preserve">Brussels' historic districts present unique regulatory challenges. The city's medieval quarters (like Marolles) and 19th-century Haussmannian buildings often feature outdated electrical systems incompatible with modern standards. Here, electricians must balance heritage conservation laws with EU safety directives—a tension that defines much of the profession's work in Belgium Brussels. For instance, rewiring a listed building requires pre-approval from the Brussels-Capital Region's Heritage Department, adding layers to project planning not encountered in newer urban areas.</w:t>
      </w:r>
    </w:p>
    <w:bookmarkEnd w:id="20"/>
    <w:bookmarkStart w:id="21" w:name="X4bab7213e8832e5fbc95470f5a5857f1bc113ab"/>
    <w:p>
      <w:pPr>
        <w:pStyle w:val="Heading2"/>
      </w:pPr>
      <w:r>
        <w:t xml:space="preserve">Technical Challenges Specific to Brussels Urban Environment</w:t>
      </w:r>
    </w:p>
    <w:p>
      <w:pPr>
        <w:pStyle w:val="FirstParagraph"/>
      </w:pPr>
      <w:r>
        <w:t xml:space="preserve">The electrician operating in Belgium Brussels confronts challenges distinct from rural or suburban counterparts. Density creates physical constraints: cramped basements, shared walls between apartments, and limited access points necessitate precision engineering. A 2023 study by the Brussels Institute of Electrical Engineering noted that 68% of urban electrical faults originated from aging infrastructure—often installed before Belgium's 1975 electrical code modernization. This requires electricians to master legacy systems while integrating smart-grid technology, particularly in Brussels' ongoing "Smart City" initiative.</w:t>
      </w:r>
    </w:p>
    <w:p>
      <w:pPr>
        <w:pStyle w:val="BodyText"/>
      </w:pPr>
      <w:r>
        <w:t xml:space="preserve">Climate also impacts work patterns. Brussels' humid continental climate causes higher condensation risks in underground installations (e.g., metro stations), demanding specialized waterproofing techniques. Winter snowstorms frequently cause power disruptions, triggering urgent response protocols that electricians must execute within 24 hours per Belgian emergency regulations. The profession thus requires not only technical mastery but also adaptive crisis management skills unique to Belgium Brussels' environmental conditions.</w:t>
      </w:r>
    </w:p>
    <w:bookmarkEnd w:id="21"/>
    <w:bookmarkStart w:id="22" w:name="X3b38280a4dc899901f42f4488e25a791064afcb"/>
    <w:p>
      <w:pPr>
        <w:pStyle w:val="Heading2"/>
      </w:pPr>
      <w:r>
        <w:t xml:space="preserve">Economic and Social Impact of Electrician Services in Brussels</w:t>
      </w:r>
    </w:p>
    <w:p>
      <w:pPr>
        <w:pStyle w:val="FirstParagraph"/>
      </w:pPr>
      <w:r>
        <w:t xml:space="preserve">An electrician's role transcends technical tasks in Belgium Brussels, contributing significantly to the city's economic stability. With over 1.5 million residents relying on uninterrupted power for healthcare, transport (Brussels Metro), and business operations, electrical failures trigger cascading effects. A single transformer outage at Gare du Midi can disrupt 200+ daily trains—highlighting why electricians earn €38–45k annually in Brussels (above the national average). This premium reflects their critical role in safeguarding urban functionality.</w:t>
      </w:r>
    </w:p>
    <w:p>
      <w:pPr>
        <w:pStyle w:val="BodyText"/>
      </w:pPr>
      <w:r>
        <w:t xml:space="preserve">Socially, electricians are pivotal during energy transitions. Brussels' "Climate Plan 2050" targets 100% renewable energy by 2035, requiring thousands of solar panel installations and EV charging stations. Electricians now frequently undertake retrofitting projects for residential buildings—converting gas heating to heat pumps while maintaining electrical safety. This shift has created new specializations, such as "Green Energy Electricians," whose services are mandated in all new construction permits across Belgium Brussels since 2022.</w:t>
      </w:r>
    </w:p>
    <w:bookmarkEnd w:id="22"/>
    <w:bookmarkStart w:id="23" w:name="Xa877c14a4e63622f1ca5430bd21495c35431366"/>
    <w:p>
      <w:pPr>
        <w:pStyle w:val="Heading2"/>
      </w:pPr>
      <w:r>
        <w:t xml:space="preserve">Professional Development Pathways and Training</w:t>
      </w:r>
    </w:p>
    <w:p>
      <w:pPr>
        <w:pStyle w:val="FirstParagraph"/>
      </w:pPr>
      <w:r>
        <w:t xml:space="preserve">Becoming an electrician in Belgium Brussels begins with a three-year vocational apprenticeship at institutions like CFB (Centre de Formation Bruxellois). Trainees must complete 75% on-site work under certified mentors, focusing on Brussels-specific scenarios: navigating medieval cellar access points, working with historic wiring materials (e.g., lead-insulated cables), and using BIM software for urban infrastructure mapping. The curriculum now integrates mandatory modules on EU Directive 2014/35/EU (Low Voltage Directive) and Belgian Decree of 2018 regarding electrical safety in public spaces.</w:t>
      </w:r>
    </w:p>
    <w:p>
      <w:pPr>
        <w:pStyle w:val="BodyText"/>
      </w:pPr>
      <w:r>
        <w:t xml:space="preserve">Continuing education is non-negotiable. Every two years, electricians must earn 45 hours of accredited training—topics range from GDPR-compliant data management for smart meters to new fire-safety protocols after the 2021 Brussels apartment fire incident. Organizations like the Belgian Electrical Association (BEE) host workshops in both French and Dutch, ensuring linguistic accessibility across Brussels' diverse neighborhoods.</w:t>
      </w:r>
    </w:p>
    <w:bookmarkEnd w:id="23"/>
    <w:bookmarkStart w:id="24" w:name="Xc54c70c67bf8f40e19eb91b63398fba7582f2d2"/>
    <w:p>
      <w:pPr>
        <w:pStyle w:val="Heading2"/>
      </w:pPr>
      <w:r>
        <w:t xml:space="preserve">Conclusion: The Indispensable Electrician in Belgium Brussels</w:t>
      </w:r>
    </w:p>
    <w:p>
      <w:pPr>
        <w:pStyle w:val="FirstParagraph"/>
      </w:pPr>
      <w:r>
        <w:t xml:space="preserve">This dissertation affirms that the modern electrician operating within Belgium Brussels is far more than a technician—they are urban sustainability architects, heritage custodians, and emergency response specialists. As Brussels advances its climate neutrality goals while preserving centuries of architectural legacy, the profession's complexity demands continuous innovation. The regulatory rigor of Belgium's certification system ensures only highly qualified professionals serve this critical function, directly safeguarding both daily life and future infrastructure. Future research should explore how AI-assisted diagnostics (now piloted in Brussels public buildings) may redefine the electrician's role, but for now, their hands-on expertise remains irreplaceable. In a city where every electrical fault risks disrupting 500 lives within hours, the electrician of Belgium Brussels embodies precision, adaptability, and civic responsibility—a model for urban electrical professions worldwide.</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Belgium Brussels</dc:title>
  <dc:creator/>
  <dc:language>en</dc:language>
  <cp:keywords/>
  <dcterms:created xsi:type="dcterms:W3CDTF">2026-04-30T17:40:30Z</dcterms:created>
  <dcterms:modified xsi:type="dcterms:W3CDTF">2026-04-30T17:40:30Z</dcterms:modified>
</cp:coreProperties>
</file>

<file path=docProps/custom.xml><?xml version="1.0" encoding="utf-8"?>
<Properties xmlns="http://schemas.openxmlformats.org/officeDocument/2006/custom-properties" xmlns:vt="http://schemas.openxmlformats.org/officeDocument/2006/docPropsVTypes"/>
</file>