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25" w:name="X782e74fb7a8aabaeb38c32bde21a8d3d13c5734"/>
    <w:p>
      <w:pPr>
        <w:pStyle w:val="Heading1"/>
      </w:pPr>
      <w:r>
        <w:t xml:space="preserve">Dissertation: The Critical Role and Professional Pathways for the Modern Electrician in Canada Vancouver</w:t>
      </w:r>
    </w:p>
    <w:p>
      <w:pPr>
        <w:pStyle w:val="FirstParagraph"/>
      </w:pPr>
      <w:r>
        <w:t xml:space="preserve">Within the dynamic landscape of skilled trades across Canada, the profession of the electrician stands as a cornerstone of infrastructure development, safety, and technological advancement. This dissertation examines the specific context, requirements, challenges, and opportunities facing aspiring and practicing electricians within the unique urban environment of Vancouver, British Columbia. As one of Canada's most rapidly growing metropolitan centers experiencing significant construction booms driven by population influx and housing demands, Vancouver presents a compelling case study for understanding the vital role of licensed electrical professionals in Canada's urban future.</w:t>
      </w:r>
    </w:p>
    <w:bookmarkStart w:id="20" w:name="X83d1304b603719041b3ec48ddeef6c639bd00a2"/>
    <w:p>
      <w:pPr>
        <w:pStyle w:val="Heading2"/>
      </w:pPr>
      <w:r>
        <w:t xml:space="preserve">The Regulatory Framework: Licensing as the Foundation</w:t>
      </w:r>
    </w:p>
    <w:p>
      <w:pPr>
        <w:pStyle w:val="FirstParagraph"/>
      </w:pPr>
      <w:r>
        <w:t xml:space="preserve">Operating as a licensed electrician in Canada Vancouver is not merely beneficial; it is a legal requirement governed by the</w:t>
      </w:r>
      <w:r>
        <w:t xml:space="preserve"> </w:t>
      </w:r>
      <w:r>
        <w:rPr>
          <w:iCs/>
          <w:i/>
        </w:rPr>
        <w:t xml:space="preserve">Electricians' Licensing Act</w:t>
      </w:r>
      <w:r>
        <w:t xml:space="preserve"> </w:t>
      </w:r>
      <w:r>
        <w:t xml:space="preserve">and administered by the British Columbia Electrical Commission (BCEC). This stringent regulatory framework, established under Canadian provincial jurisdiction, ensures that all electrical work performed within Vancouver adheres to the highest standards of safety and compliance with the BC Building Code and Canadian Electrical Code (CEC), particularly as adapted for Vancouver's specific seismic considerations and energy efficiency goals. The journey begins with an apprenticeship program registered with the BCEC, typically a 3-year period combining supervised on-the-job training (80% of time) under a licensed electrician in Vancouver construction sites, industrial facilities, or commercial projects with in-class technical instruction from accredited institutions like BCIT or local trade schools. Successfully completing this apprenticeship and passing the rigorous provincial licensing examinations is non-negotiable for any individual seeking to legally operate as an Electrician within Canada Vancouver. This licensing process acts as a critical filter, guaranteeing public safety in a city where complex electrical systems are integral to modern living.</w:t>
      </w:r>
    </w:p>
    <w:bookmarkEnd w:id="20"/>
    <w:bookmarkStart w:id="21" w:name="X31a7d71f5715d56df96ee7b35416ee4c5a8b895"/>
    <w:p>
      <w:pPr>
        <w:pStyle w:val="Heading2"/>
      </w:pPr>
      <w:r>
        <w:t xml:space="preserve">Training Pathways: Meeting Vancouver's Unique Demands</w:t>
      </w:r>
    </w:p>
    <w:p>
      <w:pPr>
        <w:pStyle w:val="FirstParagraph"/>
      </w:pPr>
      <w:r>
        <w:t xml:space="preserve">The educational trajectory for the electrician in Canada Vancouver is meticulously designed to address the city's specific needs. Training programs, such as those offered by the British Columbia Institute of Technology (BCIT), emphasize not only core electrical theory and practical skills but also specialized knowledge relevant to Vancouver's context. This includes understanding Vancouver-specific building codes, high-density residential electrical demands (especially in multi-unit developments), integration of renewable energy systems mandated by BC's Energy Step Code, and proficiency with the latest smart grid technologies increasingly deployed across the region. The curriculum often incorporates hands-on modules simulating common Vancouver scenarios: wiring modern condos with complex HVAC and security systems, troubleshooting electrical infrastructure in historic buildings undergoing renovations (a significant sector in Vancouver), and working safely within tight urban construction sites. This targeted training ensures that graduates are not just electricians, but specifically equipped to contribute effectively to the intricate electrical fabric of Canada's Pacific Coast metropolis.</w:t>
      </w:r>
    </w:p>
    <w:bookmarkEnd w:id="21"/>
    <w:bookmarkStart w:id="22" w:name="Xef41d19441d0be5aa1abab4431660c358fdcbca"/>
    <w:p>
      <w:pPr>
        <w:pStyle w:val="Heading2"/>
      </w:pPr>
      <w:r>
        <w:t xml:space="preserve">Job Market Dynamics: Growth Driven by Urbanization</w:t>
      </w:r>
    </w:p>
    <w:p>
      <w:pPr>
        <w:pStyle w:val="FirstParagraph"/>
      </w:pPr>
      <w:r>
        <w:t xml:space="preserve">The demand for qualified electricians in Canada Vancouver is robust and consistently projected to grow. This is fueled by several converging factors intrinsic to the city's development trajectory. The ongoing housing crisis has spurred an unprecedented construction boom, particularly in high-rise residential towers across downtown Vancouver and surrounding municipalities like Burnaby, Surrey, and Richmond – all areas serviced by Vancouver-based electrical contractors. Simultaneously, significant investments in municipal infrastructure upgrades (including public transit electrification projects like the Broadway Subway), commercial office developments requiring sophisticated power systems for data centers and advanced offices, and a strong push towards electrification of home heating (heat pumps) are creating sustained demand. Furthermore, the increasing focus on energy efficiency and sustainability within Vancouver's Greenest City Action Plan directly impacts electrical work, necessitating electricians skilled in installing solar PV systems, energy management systems, and high-efficiency lighting – skills highly valued in the local market. This confluence of factors makes Vancouver a particularly attractive location for electricians seeking stable, well-compensated careers within Canada.</w:t>
      </w:r>
    </w:p>
    <w:bookmarkEnd w:id="22"/>
    <w:bookmarkStart w:id="23" w:name="compensation-and-career-prospects"/>
    <w:p>
      <w:pPr>
        <w:pStyle w:val="Heading2"/>
      </w:pPr>
      <w:r>
        <w:t xml:space="preserve">Compensation and Career Prospects</w:t>
      </w:r>
    </w:p>
    <w:p>
      <w:pPr>
        <w:pStyle w:val="FirstParagraph"/>
      </w:pPr>
      <w:r>
        <w:t xml:space="preserve">Compensation for licensed electricians in Vancouver reflects both the high cost of living and the critical nature of the work. According to recent data from the Government of Canada's Job Bank and local industry reports, journey-level electricians in Vancouver typically earn between $75,000 and $95,000 CAD annually, with experienced master electricians or those specializing in high-demand areas (like commercial retrofitting or renewable energy integration) commanding salaries well into the six-figure range. This competitive compensation package is a direct response to the intense demand and the significant investment required to become licensed. Career progression paths are clear: starting as an apprentice, moving through journey-level status, and eventually qualifying as a Certified Electrician (the highest level in BC), potentially leading to supervisory roles, becoming an electrical contractor running their own business (a common aspiration within Vancouver's trades ecosystem), or specializing in niche areas like industrial maintenance or renewable energy systems. The stability of the trade, combined with continuous technological evolution requiring upskilling, provides a long-term career trajectory that is highly resilient within the Canadian economy.</w:t>
      </w:r>
    </w:p>
    <w:bookmarkEnd w:id="23"/>
    <w:bookmarkStart w:id="24" w:name="Xca916fc116ac474b0daeb6ef16c166d74731aa9"/>
    <w:p>
      <w:pPr>
        <w:pStyle w:val="Heading2"/>
      </w:pPr>
      <w:r>
        <w:t xml:space="preserve">Conclusion: Electrician as Essential Urban Infrastructure</w:t>
      </w:r>
    </w:p>
    <w:p>
      <w:pPr>
        <w:pStyle w:val="FirstParagraph"/>
      </w:pPr>
      <w:r>
        <w:t xml:space="preserve">This dissertation underscores that the role of the electrician in Canada Vancouver transcends mere technical installation. It is a profession fundamentally intertwined with public safety, sustainable urban development, and economic vitality. The rigorous licensing regime ensures competence within a demanding regulatory environment, while specialized training equips professionals to handle the city's unique challenges – from dense urban construction to climate-driven energy initiatives. With Vancouver's continued growth trajectory and commitment to electrification and sustainability firmly established as policy priorities within British Columbia, the demand for skilled, licensed electricians will remain strong. For individuals considering this career path in Canada, Vancouver represents a vibrant hub offering not just employment opportunities but a chance to be an indispensable contributor to building the resilient, efficient, and safe electrical infrastructure that powers the future of one of Canada's most iconic cities. The journey to becoming an electrician in Vancouver is demanding, but the professional fulfillment and economic security it delivers solidify its position as a vital career choice within Canada's skilled trades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Canada Vancouver</dc:title>
  <dc:creator/>
  <dc:language>en</dc:language>
  <cp:keywords/>
  <dcterms:created xsi:type="dcterms:W3CDTF">2026-05-03T13:23:59Z</dcterms:created>
  <dcterms:modified xsi:type="dcterms:W3CDTF">2026-05-03T13:23:59Z</dcterms:modified>
</cp:coreProperties>
</file>

<file path=docProps/custom.xml><?xml version="1.0" encoding="utf-8"?>
<Properties xmlns="http://schemas.openxmlformats.org/officeDocument/2006/custom-properties" xmlns:vt="http://schemas.openxmlformats.org/officeDocument/2006/docPropsVTypes"/>
</file>