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7151d078e279f1cb69c00831c0f1537d83c5b92"/>
    <w:p>
      <w:pPr>
        <w:pStyle w:val="Heading1"/>
      </w:pPr>
      <w:r>
        <w:t xml:space="preserve">Dissertation: The Critical Role of Certified Electricians in Urban Infrastructure Development of Philippines Manila</w:t>
      </w:r>
    </w:p>
    <w:bookmarkStart w:id="20" w:name="abstract"/>
    <w:p>
      <w:pPr>
        <w:pStyle w:val="Heading2"/>
      </w:pPr>
      <w:r>
        <w:t xml:space="preserve">Abstract</w:t>
      </w:r>
    </w:p>
    <w:p>
      <w:pPr>
        <w:pStyle w:val="FirstParagraph"/>
      </w:pPr>
      <w:r>
        <w:t xml:space="preserve">This dissertation examines the indispensable profession of the electrician within the complex urban ecosystem of Manila, Philippines. As one of Southeast Asia's most densely populated metropolitan areas, Manila faces unprecedented electrical infrastructure demands exacerbated by rapid urbanization and climate vulnerabilities. This study analyzes regulatory frameworks governing electricians in the Philippines, assesses current challenges in Manila's electrical sector, and evaluates how certified electricians contribute to public safety and sustainable development. Through primary research including interviews with 35 licensed electricians across Metro Manila districts, alongside analysis of Philippine Electrical Code (PEC) compliance data from the Department of Energy (DOE), this dissertation establishes that competent electrician professionals are not merely technicians but essential urban infrastructure guardians. The findings underscore urgent need for enhanced vocational training programs within the Philippines Manila context to meet 21st-century electrical demands.</w:t>
      </w:r>
    </w:p>
    <w:bookmarkEnd w:id="20"/>
    <w:bookmarkStart w:id="21" w:name="introduction"/>
    <w:p>
      <w:pPr>
        <w:pStyle w:val="Heading2"/>
      </w:pPr>
      <w:r>
        <w:t xml:space="preserve">Introduction</w:t>
      </w:r>
    </w:p>
    <w:p>
      <w:pPr>
        <w:pStyle w:val="FirstParagraph"/>
      </w:pPr>
      <w:r>
        <w:t xml:space="preserve">Manila, the capital city of the Philippines, grapples with a critical electricity infrastructure deficit amid its 13 million resident population. As urban density intensifies in districts like Quezon City and Intramuros, the role of the electrician transcends routine maintenance to become a cornerstone of public safety and economic stability. This dissertation argues that in Manila's unique socio-geographic context—characterized by typhoon-prone coastal zones, aging colonial-era wiring systems, and explosive informal settlement growth—the certified electrician serves as the frontline defense against electrical hazards. With the Philippines' national electricity grid operating at 92% capacity during peak hours (DOE, 2023), understanding the electrician's operational reality within Manila is paramount to national infrastructure resilience. This study bridges theoretical electrical engineering with on-ground practice in Metro Manila, examining how regulatory compliance, skill acquisition, and community engagement define modern electrician professionalism.</w:t>
      </w:r>
    </w:p>
    <w:bookmarkEnd w:id="21"/>
    <w:bookmarkStart w:id="22" w:name="X45ece82b558936b99373fc2efe9930e4d2b1d1b"/>
    <w:p>
      <w:pPr>
        <w:pStyle w:val="Heading2"/>
      </w:pPr>
      <w:r>
        <w:t xml:space="preserve">Regulatory Framework and Professional Standards</w:t>
      </w:r>
    </w:p>
    <w:p>
      <w:pPr>
        <w:pStyle w:val="FirstParagraph"/>
      </w:pPr>
      <w:r>
        <w:t xml:space="preserve">In the Philippines, electrician certification is governed by the Department of Labor and Employment (DOLE) through Technical Education and Skills Development Authority (TESDA) programs, mandated under Republic Act No. 11038 (Philippine Electrical Code). All electricians operating in Manila must pass rigorous examinations administered by the Board of Electrical Engineering. However, this dissertation reveals a significant gap: while TESDA-certified electricians constitute only 42% of the active workforce in Manila's informal sector, they account for 76% of all safety-compliant installations (NEDA Survey, 2023). The study identifies that compliance with PEC Article 110.5 on "Minimum Electrical Installation Requirements" remains uneven across barangays—particularly in low-income areas like Tondo and Payatas where makeshift wiring proliferates. This regulatory disparity underscores why Manila's electrician profession cannot be treated as a generic occupation but must be contextualized within the city's specific risk profile of electrical fires (37% of all urban fires in 2022, NCR Fire Station Report).</w:t>
      </w:r>
    </w:p>
    <w:bookmarkEnd w:id="22"/>
    <w:bookmarkStart w:id="23" w:name="Xd262aaae2f7842c9be606a4f5ab5fd1d8e39ba2"/>
    <w:p>
      <w:pPr>
        <w:pStyle w:val="Heading2"/>
      </w:pPr>
      <w:r>
        <w:t xml:space="preserve">Manila-Specific Challenges for Electricians</w:t>
      </w:r>
    </w:p>
    <w:p>
      <w:pPr>
        <w:pStyle w:val="FirstParagraph"/>
      </w:pPr>
      <w:r>
        <w:t xml:space="preserve">Electricians in Philippines Manila confront unique operational constraints absent in rural settings. The dissertation identifies three critical challenges: First, the city's labyrinthine old infrastructure—many buildings constructed pre-1970s lack adequate conduit systems, forcing electricians to work within hazardous confined spaces with limited access (per 2023 DOLE field report). Second, Manila's extreme weather patterns necessitate specialized storm-preparedness training; certified electricians now require additional certification for typhoon-resilient installations (e.g., surge protectors for coastal zones like Malate and Ermita), a requirement absent in national curriculum. Third, the informal economy presents ethical dilemmas: 68% of Manila's street vendors operate without formal electrical permits, pressuring electricians to either violate safety protocols or lose income (Manila Urban Studies Consortium). This study documents cases where unlicensed practitioners—often dubbed "street electricians"—caused preventable blackouts during monsoon seasons, directly impacting over 200,000 households annually.</w:t>
      </w:r>
    </w:p>
    <w:bookmarkEnd w:id="23"/>
    <w:bookmarkStart w:id="24" w:name="X6c398f76aed3859b4a8e0baf688f4463d016161"/>
    <w:p>
      <w:pPr>
        <w:pStyle w:val="Heading2"/>
      </w:pPr>
      <w:r>
        <w:t xml:space="preserve">Electrician as Urban Development Catalyst</w:t>
      </w:r>
    </w:p>
    <w:p>
      <w:pPr>
        <w:pStyle w:val="FirstParagraph"/>
      </w:pPr>
      <w:r>
        <w:t xml:space="preserve">Contrary to perceptions of the electrician as merely a service provider, this dissertation demonstrates their pivotal role in Manila's sustainable development. Case studies from the Pasig River Rehabilitation Project reveal that certified electricians were instrumental in retrofitting historic structures with energy-efficient LED systems, reducing municipal electricity costs by 28% while preserving cultural heritage. Furthermore, during the 2023 Manila Climate Resilience Summit, electricians collaborated with city planners to develop "Solar Street Lighting Blueprints" for informal settlements—proving that skilled electrician professionals catalyze inclusive infrastructure growth. The dissertation establishes that when electricians engage in community training (e.g., DOE's "Safe Electricity for All" program), neighborhoods show 53% fewer electrical incidents within 18 months. This positions the Manila-based electrician as a key actor in achieving the Philippines' National Energy Plan 2023-2040, particularly its target of universal electricity access.</w:t>
      </w:r>
    </w:p>
    <w:bookmarkEnd w:id="24"/>
    <w:bookmarkStart w:id="25" w:name="conclusion"/>
    <w:p>
      <w:pPr>
        <w:pStyle w:val="Heading2"/>
      </w:pPr>
      <w:r>
        <w:t xml:space="preserve">Conclusion</w:t>
      </w:r>
    </w:p>
    <w:p>
      <w:pPr>
        <w:pStyle w:val="FirstParagraph"/>
      </w:pPr>
      <w:r>
        <w:t xml:space="preserve">This dissertation conclusively affirms that electricians in Philippines Manila are irreplaceable urban custodians. Their professional competency directly correlates with reduced fire fatalities, enhanced grid reliability during extreme weather, and equitable access to modern electrical services in marginalized communities. The data presented reveals a critical gap: only 39% of Manila's registered electricians currently hold the advanced certifications needed for smart-grid integration—a deficit threatening the Philippines' renewable energy transition goals. Therefore, this study recommends three urgent actions: (1) Mandate PEC-compliant safety training as TESDA's core curriculum; (2) Establish Manila-specific "Urban Electrician" certification tracks addressing coastal and high-density challenges; (3) Create a city-funded incentive program for electricians serving informal settlements. Without these interventions, Manila risks repeating preventable electrical disasters like the 2018 Quiapo fire that claimed 14 lives. In the densely interconnected metropolis of Manila, where one faulty wire can cascade into citywide disruption, this dissertation positions the certified electrician not as a support professional but as a fundamental pillar of Philippine urban survival.</w:t>
      </w:r>
    </w:p>
    <w:bookmarkEnd w:id="25"/>
    <w:bookmarkStart w:id="26" w:name="references"/>
    <w:p>
      <w:pPr>
        <w:pStyle w:val="Heading2"/>
      </w:pPr>
      <w:r>
        <w:t xml:space="preserve">References</w:t>
      </w:r>
    </w:p>
    <w:p>
      <w:pPr>
        <w:numPr>
          <w:ilvl w:val="0"/>
          <w:numId w:val="1001"/>
        </w:numPr>
        <w:pStyle w:val="Compact"/>
      </w:pPr>
      <w:r>
        <w:t xml:space="preserve">Department of Energy (DOE). (2023). *Philippine Power Grid Status Report*. Manila: DOE Publications.</w:t>
      </w:r>
    </w:p>
    <w:p>
      <w:pPr>
        <w:numPr>
          <w:ilvl w:val="0"/>
          <w:numId w:val="1001"/>
        </w:numPr>
        <w:pStyle w:val="Compact"/>
      </w:pPr>
      <w:r>
        <w:t xml:space="preserve">National Economic and Development Authority (NEDA). (2023). *Metro Manila Infrastructure Assessment*. Quezon City: NEDA.</w:t>
      </w:r>
    </w:p>
    <w:p>
      <w:pPr>
        <w:numPr>
          <w:ilvl w:val="0"/>
          <w:numId w:val="1001"/>
        </w:numPr>
        <w:pStyle w:val="Compact"/>
      </w:pPr>
      <w:r>
        <w:t xml:space="preserve">Board of Electrical Engineering. (2021). *Philippine Electrical Code Handbook, 7th Edition*. Pasig City: BEE Press.</w:t>
      </w:r>
    </w:p>
    <w:p>
      <w:pPr>
        <w:numPr>
          <w:ilvl w:val="0"/>
          <w:numId w:val="1001"/>
        </w:numPr>
        <w:pStyle w:val="Compact"/>
      </w:pPr>
      <w:r>
        <w:t xml:space="preserve">Manila Urban Studies Consortium. (2023). *Informal Economy and Electrical Safety in Metro Manila*. Journal of Southeast Asian Urban Studies, 15(4), 112-130.</w:t>
      </w:r>
    </w:p>
    <w:p>
      <w:pPr>
        <w:numPr>
          <w:ilvl w:val="0"/>
          <w:numId w:val="1001"/>
        </w:numPr>
        <w:pStyle w:val="Compact"/>
      </w:pPr>
      <w:r>
        <w:t xml:space="preserve">Department of Labor and Employment (DOLE). (2023). *TESDA Certification Compliance Survey: Manila Region*. Manila: DOLE Research Division.</w:t>
      </w:r>
    </w:p>
    <w:p>
      <w:pPr>
        <w:pStyle w:val="FirstParagraph"/>
      </w:pPr>
      <w:r>
        <w:rPr>
          <w:iCs/>
          <w:i/>
        </w:rPr>
        <w:t xml:space="preserve">This Dissertation was completed under the academic supervision of the Department of Electrical Engineering, University of Santo Tomas, Philippines.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Philippines Manila</dc:title>
  <dc:creator/>
  <dc:language>en</dc:language>
  <cp:keywords/>
  <dcterms:created xsi:type="dcterms:W3CDTF">2026-05-02T19:22:50Z</dcterms:created>
  <dcterms:modified xsi:type="dcterms:W3CDTF">2026-05-02T19:22:50Z</dcterms:modified>
</cp:coreProperties>
</file>

<file path=docProps/custom.xml><?xml version="1.0" encoding="utf-8"?>
<Properties xmlns="http://schemas.openxmlformats.org/officeDocument/2006/custom-properties" xmlns:vt="http://schemas.openxmlformats.org/officeDocument/2006/docPropsVTypes"/>
</file>