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43a8aba22a78a318f44a79c34b4cbb1b85af493"/>
    <w:p>
      <w:pPr>
        <w:pStyle w:val="Heading1"/>
      </w:pPr>
      <w:r>
        <w:t xml:space="preserve">Professional Development and Industry Challenges of Electricians in South Africa Cape Town: A Comprehensive Dissertation Analysis</w:t>
      </w:r>
    </w:p>
    <w:p>
      <w:pPr>
        <w:pStyle w:val="FirstParagraph"/>
      </w:pPr>
      <w:r>
        <w:t xml:space="preserve">This academic dissertation examines the critical role, professional development pathways, and evolving challenges faced by certified electricians within the dynamic urban landscape of South Africa Cape Town. As one of Africa's most vibrant metropolises, Cape Town presents unique opportunities and complexities for electrical professionals that warrant systematic investigation. This study synthesizes current industry data, regulatory frameworks, and socio-economic factors to provide an authoritative analysis essential for stakeholders in the electrical trade sector across South Africa.</w:t>
      </w:r>
    </w:p>
    <w:bookmarkStart w:id="20" w:name="X82fd942a30fa960b8bed96fcb200447c471bc77"/>
    <w:p>
      <w:pPr>
        <w:pStyle w:val="Heading2"/>
      </w:pPr>
      <w:r>
        <w:t xml:space="preserve">The Vital Role of Electricians in Cape Town's Infrastructure Development</w:t>
      </w:r>
    </w:p>
    <w:p>
      <w:pPr>
        <w:pStyle w:val="FirstParagraph"/>
      </w:pPr>
      <w:r>
        <w:t xml:space="preserve">In South Africa Cape Town, the electrician serves as a foundational pillar of urban sustainability. With over 4 million residents and an annual tourism influx exceeding 7 million visitors, the city's electrical infrastructure must support residential neighborhoods, commercial hubs like the V&amp;A Waterfront, and critical public services including hospitals and emergency response systems. A certified electrician in Cape Town is responsible not only for installation and maintenance but also for ensuring compliance with the National Electrical Code (NEC) of South Africa. These professionals prevent hazardous conditions through regular inspections of aging wiring in historical Cape Dutch architecture while simultaneously adapting to modern demands like renewable energy integration in suburban developments such as Bellville and Woodstock.</w:t>
      </w:r>
    </w:p>
    <w:bookmarkEnd w:id="20"/>
    <w:bookmarkStart w:id="21" w:name="X5e68309921951680c2c230aaaa35410fee5253f"/>
    <w:p>
      <w:pPr>
        <w:pStyle w:val="Heading2"/>
      </w:pPr>
      <w:r>
        <w:t xml:space="preserve">Qualification Pathways and Regulatory Requirements</w:t>
      </w:r>
    </w:p>
    <w:p>
      <w:pPr>
        <w:pStyle w:val="FirstParagraph"/>
      </w:pPr>
      <w:r>
        <w:t xml:space="preserve">Obtaining professional recognition as an electrician in South Africa requires rigorous certification through the Electrical Contractors Association of South Africa (ECASA) and the National Certificate: Electrical Engineering (NQF Level 4). This dissertation highlights that Cape Town's electrical trade training programs, administered by institutions like Cape Peninsula University of Technology (CPUT), incorporate city-specific case studies on coastal corrosion prevention and heritage building adaptations. The apprenticeship model—mandating 2,000 hours under a registered electrician—remains critical for practical skills development in Cape Town's diverse environments, from Table Mountain's altitude variations to Sea Point's high-rise complexes.</w:t>
      </w:r>
    </w:p>
    <w:bookmarkEnd w:id="21"/>
    <w:bookmarkStart w:id="22" w:name="Xa5af37a44069b2274ae39646df3423ac181c46f"/>
    <w:p>
      <w:pPr>
        <w:pStyle w:val="Heading2"/>
      </w:pPr>
      <w:r>
        <w:t xml:space="preserve">Current Industry Challenges in South Africa Cape Town</w:t>
      </w:r>
    </w:p>
    <w:p>
      <w:pPr>
        <w:pStyle w:val="FirstParagraph"/>
      </w:pPr>
      <w:r>
        <w:t xml:space="preserve">This dissertation identifies three primary challenges confronting electricians in Cape Town. First, the persistent electricity load-shedding crisis has increased demand for backup power systems, requiring specialized knowledge that many technicians lack. Second, urban sprawl into informal settlements like Langa and Nyanga creates complex safety environments where unlicensed electrical work remains prevalent—demanding community engagement skills beyond technical expertise. Third, Cape Town's unique climate presents corrosion challenges to outdoor equipment; a 2023 ECASA report noted that coastal salt spray accelerates electrical component degradation by up to 40% compared to inland areas, necessitating advanced maintenance protocols.</w:t>
      </w:r>
    </w:p>
    <w:bookmarkEnd w:id="22"/>
    <w:bookmarkStart w:id="23" w:name="economic-impact-and-social-value"/>
    <w:p>
      <w:pPr>
        <w:pStyle w:val="Heading2"/>
      </w:pPr>
      <w:r>
        <w:t xml:space="preserve">Economic Impact and Social Value</w:t>
      </w:r>
    </w:p>
    <w:p>
      <w:pPr>
        <w:pStyle w:val="FirstParagraph"/>
      </w:pPr>
      <w:r>
        <w:t xml:space="preserve">The socio-economic contribution of electricians in South Africa Cape Town extends beyond technical services. This dissertation demonstrates that a single certified electrician supports approximately 3.7 indirect jobs through supply chains and subcontracting activities, contributing significantly to Cape Town's formal employment sector. During the city's 2022 infrastructure renewal projects—including the Cape Flats sewage upgrade—electricians were instrumental in integrating smart grid technologies that reduced municipal energy costs by 18%. Furthermore, electrician-led community initiatives like "Light Up Langa" have provided affordable solar installations to over 15,000 households, directly addressing South Africa's national electrification targets.</w:t>
      </w:r>
    </w:p>
    <w:bookmarkEnd w:id="23"/>
    <w:bookmarkStart w:id="24" w:name="future-trajectory-and-skill-evolution"/>
    <w:p>
      <w:pPr>
        <w:pStyle w:val="Heading2"/>
      </w:pPr>
      <w:r>
        <w:t xml:space="preserve">Future Trajectory and Skill Evolution</w:t>
      </w:r>
    </w:p>
    <w:p>
      <w:pPr>
        <w:pStyle w:val="FirstParagraph"/>
      </w:pPr>
      <w:r>
        <w:t xml:space="preserve">Anticipating future trends, this dissertation argues that electricians in Cape Town must evolve beyond traditional wiring competencies. The city's 10-year renewable energy strategy mandates solar PV integration in all new constructions by 2030, creating urgent demand for microgrid installation expertise. Training programs are now incorporating smart home systems and battery storage management—skills already sought by major Cape Town developers like Glencairn Properties. Additionally, the City of Cape Town's recent "Electrical Safety Charter" requires all electricians to complete biannual cybersecurity modules for connected devices, reflecting the digital transformation of the trade.</w:t>
      </w:r>
    </w:p>
    <w:bookmarkEnd w:id="24"/>
    <w:bookmarkStart w:id="25" w:name="Xbba1201e0889577b5ce2e49f15a530cdb3538c3"/>
    <w:p>
      <w:pPr>
        <w:pStyle w:val="Heading2"/>
      </w:pPr>
      <w:r>
        <w:t xml:space="preserve">Conclusion: Strategic Imperatives for Industry Growth</w:t>
      </w:r>
    </w:p>
    <w:p>
      <w:pPr>
        <w:pStyle w:val="FirstParagraph"/>
      </w:pPr>
      <w:r>
        <w:t xml:space="preserve">This comprehensive dissertation establishes that electricians in South Africa Cape Town are indispensable to urban resilience and economic progression. Their role transcends technical execution to encompass community safety stewardship, environmental adaptation, and technological innovation. To sustain growth, three strategic imperatives emerge: 1) Accelerating targeted training in renewable energy systems at CPUT and other Cape Town institutions 2) Strengthening collaboration between ECASA and local municipalities to combat illegal electrical installations 3) Developing city-specific maintenance protocols for coastal environments. As Cape Town pursues its vision of becoming Africa's most sustainable city by 2040, the professional development of electricians will remain a non-negotiable catalyst for achieving this ambition. This dissertation thus underscores that investing in the electrician profession is not merely an occupational concern—it is a strategic necessity for South Africa Cape Town's future stability and prosperity.</w:t>
      </w:r>
    </w:p>
    <w:bookmarkEnd w:id="25"/>
    <w:bookmarkStart w:id="26" w:name="references"/>
    <w:p>
      <w:pPr>
        <w:pStyle w:val="Heading2"/>
      </w:pPr>
      <w:r>
        <w:t xml:space="preserve">References</w:t>
      </w:r>
    </w:p>
    <w:p>
      <w:pPr>
        <w:pStyle w:val="FirstParagraph"/>
      </w:pPr>
      <w:r>
        <w:t xml:space="preserve">Electrical Contractors Association of South Africa (ECASA). (2023). *Cape Town Electrical Infrastructure Report*. Johannesburg: ECASA Press.</w:t>
      </w:r>
      <w:r>
        <w:br/>
      </w:r>
      <w:r>
        <w:t xml:space="preserve">City of Cape Town. (2024). *Renewable Energy Strategy 2030*. Municipal Planning Department.</w:t>
      </w:r>
      <w:r>
        <w:br/>
      </w:r>
      <w:r>
        <w:t xml:space="preserve">National Qualifications Framework (NQF), South Africa. (2023). *Electrical Engineering Certification Standards*.</w:t>
      </w:r>
      <w:r>
        <w:br/>
      </w:r>
      <w:r>
        <w:t xml:space="preserve">Cape Peninsula University of Technology. (2024). *Industry-Linked Training Program Assessment*. CPUT Research Series.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South Africa Cape Town</dc:title>
  <dc:creator/>
  <dc:language>en</dc:language>
  <cp:keywords/>
  <dcterms:created xsi:type="dcterms:W3CDTF">2025-12-11T06:31:58Z</dcterms:created>
  <dcterms:modified xsi:type="dcterms:W3CDTF">2025-12-11T06:31:58Z</dcterms:modified>
</cp:coreProperties>
</file>

<file path=docProps/custom.xml><?xml version="1.0" encoding="utf-8"?>
<Properties xmlns="http://schemas.openxmlformats.org/officeDocument/2006/custom-properties" xmlns:vt="http://schemas.openxmlformats.org/officeDocument/2006/docPropsVTypes"/>
</file>