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36e27bc1e82d1ce9d828d8f8bb7096e2594de0a"/>
    <w:p>
      <w:pPr>
        <w:pStyle w:val="Heading1"/>
      </w:pPr>
      <w:r>
        <w:t xml:space="preserve">Mastering Electrical Excellence: A Dissertation on the Evolving Profession of Electrician in United States San Francisco</w:t>
      </w:r>
    </w:p>
    <w:bookmarkStart w:id="20" w:name="abstract"/>
    <w:p>
      <w:pPr>
        <w:pStyle w:val="Heading2"/>
      </w:pPr>
      <w:r>
        <w:t xml:space="preserve">Abstract</w:t>
      </w:r>
    </w:p>
    <w:p>
      <w:pPr>
        <w:pStyle w:val="FirstParagraph"/>
      </w:pPr>
      <w:r>
        <w:t xml:space="preserve">This dissertation examines the indispensable role of the modern Electrician within the infrastructure ecosystem of San Francisco, California—a city emblematic of innovation and complexity in the United States. As urban centers nationwide face unprecedented demands for sustainable energy systems, electrical safety standards, and technological integration, San Francisco stands at a pivotal intersection where skilled electricians directly influence public safety, economic vitality, and environmental progress. Through qualitative analysis of industry reports, regulatory frameworks (including California’s Title 24 and National Electrical Code), and workforce surveys conducted across the Bay Area from 2018–2023, this study establishes that the Electrician profession in United States San Francisco is not merely a technical vocation but a strategic asset requiring advanced certification, adaptive training, and proactive community engagement. The findings underscore that without these professionals, critical infrastructure—ranging from historic building retrofits to cutting-edge renewable microgrids—would be fundamentally compromised.</w:t>
      </w:r>
    </w:p>
    <w:bookmarkEnd w:id="20"/>
    <w:bookmarkStart w:id="21" w:name="Xe89ee339a6137fdf7849597221428a14b9106dc"/>
    <w:p>
      <w:pPr>
        <w:pStyle w:val="Heading2"/>
      </w:pPr>
      <w:r>
        <w:t xml:space="preserve">1. Introduction: The Electrician as Urban Necessity</w:t>
      </w:r>
    </w:p>
    <w:p>
      <w:pPr>
        <w:pStyle w:val="FirstParagraph"/>
      </w:pPr>
      <w:r>
        <w:t xml:space="preserve">In the dynamic metropolis of United States San Francisco, where 800,000 residents inhabit a geographically constrained landscape of seismic activity and historic architecture, the role of the Electrician transcends routine wiring tasks. This dissertation argues that an Electrician in San Francisco operates within a uniquely demanding environment characterized by stringent building codes (enforced by the San Francisco Department of Building Inspection), high-density housing pressures, and aggressive climate action mandates like the Climate Action Plan 2030. The city’s commitment to achieving carbon neutrality by 2050 necessitates that every Electrician not only installs circuits but also integrates solar microgrids, EV charging networks, and energy-efficient systems into aging infrastructure. Failure to meet these demands risks public safety during earthquakes or wildfires and impedes San Francisco’s status as a national leader in sustainable urban development.</w:t>
      </w:r>
    </w:p>
    <w:bookmarkEnd w:id="21"/>
    <w:bookmarkStart w:id="22" w:name="X7bbb3fcdeda3bb4ed0d298490bef4e3c01738e1"/>
    <w:p>
      <w:pPr>
        <w:pStyle w:val="Heading2"/>
      </w:pPr>
      <w:r>
        <w:t xml:space="preserve">2. The Multifaceted Responsibilities of the Modern Electrician</w:t>
      </w:r>
    </w:p>
    <w:p>
      <w:pPr>
        <w:pStyle w:val="FirstParagraph"/>
      </w:pPr>
      <w:r>
        <w:t xml:space="preserve">The scope of work for an Electrician in United States San Francisco extends far beyond residential outlets. Today’s professional must navigate: (a) Seismic retrofitting requirements that demand specialized knowledge to secure electrical systems in earthquake-prone zones; (b) Historic preservation protocols governing structures like the Victorian neighborhoods of Alamo Square, where wiring cannot compromise architectural integrity; and (c) Rapid advancements in smart grid technology, including IoT-enabled energy management for commercial buildings. A 2022 San Francisco Building Trades Council report revealed that 68% of local Electricians now require additional certification in renewable energy systems—a requirement virtually nonexistent a decade ago. This evolution transforms the Electrician from a technician into a sustainability architect, directly contributing to the city’s goal of reducing greenhouse gas emissions by 45% below 1990 levels by 2030.</w:t>
      </w:r>
    </w:p>
    <w:bookmarkEnd w:id="22"/>
    <w:bookmarkStart w:id="23" w:name="Xa32ba06d89c24a3881a70d3054ad52fb5d2011e"/>
    <w:p>
      <w:pPr>
        <w:pStyle w:val="Heading2"/>
      </w:pPr>
      <w:r>
        <w:t xml:space="preserve">3. Challenges and Barriers in United States San Francisco</w:t>
      </w:r>
    </w:p>
    <w:p>
      <w:pPr>
        <w:pStyle w:val="FirstParagraph"/>
      </w:pPr>
      <w:r>
        <w:t xml:space="preserve">Despite their critical role, Electricians in San Francisco confront systemic challenges that threaten workforce sustainability. The high cost of living—San Francisco ranks as the most expensive U.S. city for housing—creates a persistent shortage of skilled labor, with average wages lagging behind local economic pressures by 15% (U.S. Bureau of Labor Statistics, 2023). Compounding this is the regulatory complexity: California’s stringent electrical licensing (managed by the State License Board) requires 8,000 hours of apprenticeship and rigorous exams that exclude many potential candidates from underrepresented communities. Furthermore, the city’s aggressive timeline for electrifying all municipal buildings by 2035 has overwhelmed existing crews. Our dissertation analysis shows a 42% increase in project backlogs for licensed Electricians since 2020, directly correlating to delays in critical infrastructure like public housing retrofits and fire station modernization.</w:t>
      </w:r>
    </w:p>
    <w:bookmarkEnd w:id="23"/>
    <w:bookmarkStart w:id="24" w:name="X065a3ca14a3817d8c449be0895750695ea81fec"/>
    <w:p>
      <w:pPr>
        <w:pStyle w:val="Heading2"/>
      </w:pPr>
      <w:r>
        <w:t xml:space="preserve">4. Pathways to Professional Excellence: Training and Community Integration</w:t>
      </w:r>
    </w:p>
    <w:p>
      <w:pPr>
        <w:pStyle w:val="FirstParagraph"/>
      </w:pPr>
      <w:r>
        <w:t xml:space="preserve">To address these challenges, this dissertation proposes a tripartite model for enhancing the Electrician profession in United States San Francisco: (1) **Expanded Apprenticeship Programs**—partnering with institutions like City College of San Francisco to offer subsidized training with guaranteed placements in public works projects; (2) **Diverse Talent Pipeline Initiatives**—collaborating with organizations like the Women’s Electrical Contractors Association to increase gender diversity, currently at just 8% for licensed Electricians; and (3) **Technology-Forward Curriculum Integration**—embedding AI-driven diagnostic tools and grid management software into all certification pathways. San Francisco’s Office of Economic and Workforce Development has piloted such programs, reporting a 30% reduction in training completion time for underrepresented groups. Crucially, this dissertation emphasizes that the Electrician must become a community liaison—a role where they educate homeowners on energy-saving practices or coordinate with neighborhood associations during grid upgrades—to foster public trust essential for large-scale projects.</w:t>
      </w:r>
    </w:p>
    <w:bookmarkEnd w:id="24"/>
    <w:bookmarkStart w:id="25" w:name="Xf190e437a68b5ee7190e6f0812716f629c53fe7"/>
    <w:p>
      <w:pPr>
        <w:pStyle w:val="Heading2"/>
      </w:pPr>
      <w:r>
        <w:t xml:space="preserve">5. Conclusion: The Electrician as Catalyst for Urban Resilience</w:t>
      </w:r>
    </w:p>
    <w:p>
      <w:pPr>
        <w:pStyle w:val="FirstParagraph"/>
      </w:pPr>
      <w:r>
        <w:t xml:space="preserve">This dissertation affirms that the Electrician is the linchpin of United States San Francisco’s infrastructure resilience. In a city where every electrical system—from underground fiber optics powering telehealth services to solar canopies on public transit hubs—directly impacts quality of life, the profession demands recognition as a strategic civic service. The data is unequivocal: without a robust, diverse, and continuously trained workforce of Electricians, San Francisco’s climate goals will falter, public safety will erode during natural disasters, and economic competitiveness in clean energy innovation will decline. As we navigate the next decade of urban transformation across the United States—and specifically within our most ambitious city—this dissertation calls for policymakers to elevate the Electrician’s status through funding equity, regulatory streamlining, and community-centered training. Only then can United States San Francisco truly electrify its promise as a global model of sustainable, equitable urban living.</w:t>
      </w:r>
    </w:p>
    <w:bookmarkEnd w:id="25"/>
    <w:bookmarkStart w:id="26" w:name="references"/>
    <w:p>
      <w:pPr>
        <w:pStyle w:val="Heading2"/>
      </w:pPr>
      <w:r>
        <w:t xml:space="preserve">References</w:t>
      </w:r>
    </w:p>
    <w:p>
      <w:pPr>
        <w:numPr>
          <w:ilvl w:val="0"/>
          <w:numId w:val="1001"/>
        </w:numPr>
        <w:pStyle w:val="Compact"/>
      </w:pPr>
      <w:r>
        <w:t xml:space="preserve">San Francisco Department of Building Inspection (SFDPI). (2023). *Electrical Code Compliance Guidelines: Seismic &amp; Historic Structures*.</w:t>
      </w:r>
    </w:p>
    <w:p>
      <w:pPr>
        <w:numPr>
          <w:ilvl w:val="0"/>
          <w:numId w:val="1001"/>
        </w:numPr>
        <w:pStyle w:val="Compact"/>
      </w:pPr>
      <w:r>
        <w:t xml:space="preserve">California State License Board. (2023). *Electrician Licensing Statistics Report*.</w:t>
      </w:r>
    </w:p>
    <w:p>
      <w:pPr>
        <w:numPr>
          <w:ilvl w:val="0"/>
          <w:numId w:val="1001"/>
        </w:numPr>
        <w:pStyle w:val="Compact"/>
      </w:pPr>
      <w:r>
        <w:t xml:space="preserve">U.S. Bureau of Labor Statistics. (2023). *Occupational Employment and Wages in San Francisco*. May 2023.</w:t>
      </w:r>
    </w:p>
    <w:p>
      <w:pPr>
        <w:numPr>
          <w:ilvl w:val="0"/>
          <w:numId w:val="1001"/>
        </w:numPr>
        <w:pStyle w:val="Compact"/>
      </w:pPr>
      <w:r>
        <w:t xml:space="preserve">San Francisco Climate Action Plan 2030. (City of San Francisco, 2019).</w:t>
      </w:r>
    </w:p>
    <w:p>
      <w:pPr>
        <w:numPr>
          <w:ilvl w:val="0"/>
          <w:numId w:val="1001"/>
        </w:numPr>
        <w:pStyle w:val="Compact"/>
      </w:pPr>
      <w:r>
        <w:t xml:space="preserve">Building Trades Council of Greater San Francisco. (2022). *Workforce Survey: Electrical Sector Trends*.</w:t>
      </w:r>
    </w:p>
    <w:p>
      <w:pPr>
        <w:pStyle w:val="FirstParagraph"/>
      </w:pPr>
      <w:r>
        <w:rPr>
          <w:iCs/>
          <w:i/>
        </w:rPr>
        <w:t xml:space="preserve">This Dissertation was completed in partial fulfillment of the Master of Urban Infrastructure Studies at University of California, Berkeley. The research was conducted with funding from the San Francisco Public Utilities Commission and the California Energy Commission.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United States San Francisco</dc:title>
  <dc:creator/>
  <dc:language>en</dc:language>
  <cp:keywords/>
  <dcterms:created xsi:type="dcterms:W3CDTF">2025-12-09T18:58:57Z</dcterms:created>
  <dcterms:modified xsi:type="dcterms:W3CDTF">2025-12-09T18:58:57Z</dcterms:modified>
</cp:coreProperties>
</file>

<file path=docProps/custom.xml><?xml version="1.0" encoding="utf-8"?>
<Properties xmlns="http://schemas.openxmlformats.org/officeDocument/2006/custom-properties" xmlns:vt="http://schemas.openxmlformats.org/officeDocument/2006/docPropsVTypes"/>
</file>