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Vancouver's</w:t>
      </w:r>
      <w:r>
        <w:t xml:space="preserve"> </w:t>
      </w:r>
      <w:r>
        <w:t xml:space="preserve">Technological</w:t>
      </w:r>
      <w:r>
        <w:t xml:space="preserve"> </w:t>
      </w:r>
      <w:r>
        <w:t xml:space="preserve">Landscape</w:t>
      </w:r>
    </w:p>
    <w:bookmarkStart w:id="26" w:name="X1374d968d8a92a353c73b42e2dee3005f1e9957"/>
    <w:p>
      <w:pPr>
        <w:pStyle w:val="Heading1"/>
      </w:pPr>
      <w:r>
        <w:t xml:space="preserve">Dissertation: Advancing Innovation Through the Work of the Electronics Engineer in Canada Vancouver</w:t>
      </w:r>
    </w:p>
    <w:p>
      <w:pPr>
        <w:pStyle w:val="FirstParagraph"/>
      </w:pPr>
      <w:r>
        <w:t xml:space="preserve">As a foundational pillar of modern technological progress, the field of Electronics Engineering has gained unprecedented significance within the dynamic ecosystem of Canada Vancouver. This dissertation explores the critical role, evolving demands, and future trajectory of the</w:t>
      </w:r>
      <w:r>
        <w:t xml:space="preserve"> </w:t>
      </w:r>
      <w:r>
        <w:rPr>
          <w:bCs/>
          <w:b/>
        </w:rPr>
        <w:t xml:space="preserve">Electronics Engineer</w:t>
      </w:r>
      <w:r>
        <w:t xml:space="preserve"> </w:t>
      </w:r>
      <w:r>
        <w:t xml:space="preserve">in British Columbia's largest metropolitan area, examining how this profession shapes innovation while meeting the unique challenges and opportunities presented by</w:t>
      </w:r>
      <w:r>
        <w:t xml:space="preserve"> </w:t>
      </w:r>
      <w:r>
        <w:rPr>
          <w:bCs/>
          <w:b/>
        </w:rPr>
        <w:t xml:space="preserve">Canada Vancouver</w:t>
      </w:r>
      <w:r>
        <w:t xml:space="preserve">'s economic landscape. With a focus on practical application and regional relevance, this study underscores why Vancouver stands as a vital hub for electronics engineering talent within North America.</w:t>
      </w:r>
    </w:p>
    <w:bookmarkStart w:id="20" w:name="X89113f55d370275248851d25bdd4dd55f498176"/>
    <w:p>
      <w:pPr>
        <w:pStyle w:val="Heading2"/>
      </w:pPr>
      <w:r>
        <w:t xml:space="preserve">The Strategic Importance of Electronics Engineering in Canada Vancouver</w:t>
      </w:r>
    </w:p>
    <w:p>
      <w:pPr>
        <w:pStyle w:val="FirstParagraph"/>
      </w:pPr>
      <w:r>
        <w:t xml:space="preserve">Canada Vancouver's position as a global tech nexus—home to major firms like Microsoft Canada, AMD, and numerous startups—creates an insatiable demand for skilled</w:t>
      </w:r>
      <w:r>
        <w:t xml:space="preserve"> </w:t>
      </w:r>
      <w:r>
        <w:rPr>
          <w:bCs/>
          <w:b/>
        </w:rPr>
        <w:t xml:space="preserve">Electronics Engineer</w:t>
      </w:r>
      <w:r>
        <w:t xml:space="preserve">s. The region’s strategic location, access to world-class universities (UBC, SFU), and collaborative industry-academia partnerships have fostered a thriving environment where electronics innovation directly fuels economic growth. According to the BC Tech Association (2023), the tech sector contributes over $65 billion annually to British Columbia's GDP, with electronics engineering at its core. From developing next-generation IoT devices for smart cities to pioneering sustainable energy solutions, the work of Electronics Engineers in</w:t>
      </w:r>
      <w:r>
        <w:t xml:space="preserve"> </w:t>
      </w:r>
      <w:r>
        <w:rPr>
          <w:bCs/>
          <w:b/>
        </w:rPr>
        <w:t xml:space="preserve">Canada Vancouver</w:t>
      </w:r>
      <w:r>
        <w:t xml:space="preserve"> </w:t>
      </w:r>
      <w:r>
        <w:t xml:space="preserve">is indispensable.</w:t>
      </w:r>
    </w:p>
    <w:bookmarkEnd w:id="20"/>
    <w:bookmarkStart w:id="21" w:name="Xebc2c562301123e5dc542315ba3a931a6d7deb6"/>
    <w:p>
      <w:pPr>
        <w:pStyle w:val="Heading2"/>
      </w:pPr>
      <w:r>
        <w:t xml:space="preserve">Unique Regional Challenges and Opportunities</w:t>
      </w:r>
    </w:p>
    <w:p>
      <w:pPr>
        <w:pStyle w:val="FirstParagraph"/>
      </w:pPr>
      <w:r>
        <w:t xml:space="preserve">Vancouver’s distinct geographical and climatic conditions present both challenges and catalysts for electronics innovation. The region’s coastal climate, with high humidity and moderate temperatures, necessitates specialized design considerations for circuit reliability—particularly in outdoor applications like environmental sensors deployed across the Pacific Northwest. Additionally, Vancouver's commitment to carbon neutrality (targeting net-zero by 2050) has accelerated demand for Electronics Engineers specializing in low-power embedded systems and renewable energy integration. For instance, local firms like Hydro-Québec’s Canadian partner, FortisBC, rely on these professionals to develop grid-stabilizing technologies that leverage Vancouver’s abundant hydroelectric resources.</w:t>
      </w:r>
    </w:p>
    <w:bookmarkEnd w:id="21"/>
    <w:bookmarkStart w:id="22" w:name="X0d4b3080daa8f25dbfe876d72484f2bdae8e02f"/>
    <w:p>
      <w:pPr>
        <w:pStyle w:val="Heading2"/>
      </w:pPr>
      <w:r>
        <w:t xml:space="preserve">Educational Pathways and Professional Development</w:t>
      </w:r>
    </w:p>
    <w:p>
      <w:pPr>
        <w:pStyle w:val="FirstParagraph"/>
      </w:pPr>
      <w:r>
        <w:t xml:space="preserve">Aspiring Electronics Engineers in</w:t>
      </w:r>
      <w:r>
        <w:t xml:space="preserve"> </w:t>
      </w:r>
      <w:r>
        <w:rPr>
          <w:bCs/>
          <w:b/>
        </w:rPr>
        <w:t xml:space="preserve">Canada Vancouver</w:t>
      </w:r>
      <w:r>
        <w:t xml:space="preserve"> </w:t>
      </w:r>
      <w:r>
        <w:t xml:space="preserve">benefit from robust academic infrastructure. The University of British Columbia’s Electrical and Computer Engineering program consistently ranks among Canada's top 5, emphasizing hands-on projects with local industry partners such as Synaptics (touch sensor technology) and Teledyne Technologies. These collaborations translate directly into internship opportunities at Vancouver-based companies, bridging the gap between theoretical</w:t>
      </w:r>
      <w:r>
        <w:t xml:space="preserve"> </w:t>
      </w:r>
      <w:r>
        <w:rPr>
          <w:bCs/>
          <w:b/>
        </w:rPr>
        <w:t xml:space="preserve">Dissertation</w:t>
      </w:r>
      <w:r>
        <w:t xml:space="preserve"> </w:t>
      </w:r>
      <w:r>
        <w:t xml:space="preserve">research and real-world product development. Furthermore, the Society of Professional Engineers of British Columbia (SPEBC) offers mandatory licensure pathways, ensuring ethical standards are upheld while adapting to emerging fields like AI-driven hardware design—a critical competency for modern Electronics Engineers navigating Vancouver’s tech frontier.</w:t>
      </w:r>
    </w:p>
    <w:bookmarkEnd w:id="22"/>
    <w:bookmarkStart w:id="23" w:name="economic-impact-and-future-outlook"/>
    <w:p>
      <w:pPr>
        <w:pStyle w:val="Heading2"/>
      </w:pPr>
      <w:r>
        <w:t xml:space="preserve">Economic Impact and Future Outlook</w:t>
      </w:r>
    </w:p>
    <w:p>
      <w:pPr>
        <w:pStyle w:val="FirstParagraph"/>
      </w:pPr>
      <w:r>
        <w:t xml:space="preserve">The contribution of the Electronics Engineer extends far beyond individual projects. In 2023, Vancouver’s electronics sector generated over 15,000 high-value jobs, with salaries averaging $118,500 annually—exceeding the national average by 27% (BC Stats). This economic engine is poised for exponential growth as Canada invests $6.7 billion in semiconductor manufacturing under its Advanced Manufacturing Fund. Vancouver’s proximity to Asia-Pacific markets further positions it as a strategic launchpad for electronics innovation, with firms like Broadcom establishing R&amp;D centers to serve global supply chains. For the</w:t>
      </w:r>
      <w:r>
        <w:t xml:space="preserve"> </w:t>
      </w:r>
      <w:r>
        <w:rPr>
          <w:bCs/>
          <w:b/>
        </w:rPr>
        <w:t xml:space="preserve">Electronics Engineer</w:t>
      </w:r>
      <w:r>
        <w:t xml:space="preserve">, this means unparalleled opportunities in robotics, medical device engineering (e.g., at BC Children’s Hospital's tech division), and quantum computing—fields where Vancouver is rapidly becoming a North American leader.</w:t>
      </w:r>
    </w:p>
    <w:bookmarkEnd w:id="23"/>
    <w:bookmarkStart w:id="24" w:name="X7f35e5524c5a2c8e9b59c24ecb361b0cd14e1da"/>
    <w:p>
      <w:pPr>
        <w:pStyle w:val="Heading2"/>
      </w:pPr>
      <w:r>
        <w:t xml:space="preserve">Navigating Ethical and Sustainability Imperatives</w:t>
      </w:r>
    </w:p>
    <w:p>
      <w:pPr>
        <w:pStyle w:val="FirstParagraph"/>
      </w:pPr>
      <w:r>
        <w:t xml:space="preserve">A defining aspect of the Electronics Engineer’s role in</w:t>
      </w:r>
      <w:r>
        <w:t xml:space="preserve"> </w:t>
      </w:r>
      <w:r>
        <w:rPr>
          <w:bCs/>
          <w:b/>
        </w:rPr>
        <w:t xml:space="preserve">Canada Vancouver</w:t>
      </w:r>
      <w:r>
        <w:t xml:space="preserve"> </w:t>
      </w:r>
      <w:r>
        <w:t xml:space="preserve">is the integration of sustainability into core engineering principles. The region’s strict environmental regulations require professionals to prioritize e-waste reduction, energy-efficient circuit design, and ethical sourcing of materials like gallium arsenide. This ethical dimension elevates the</w:t>
      </w:r>
      <w:r>
        <w:t xml:space="preserve"> </w:t>
      </w:r>
      <w:r>
        <w:rPr>
          <w:bCs/>
          <w:b/>
        </w:rPr>
        <w:t xml:space="preserve">Dissertation</w:t>
      </w:r>
      <w:r>
        <w:t xml:space="preserve">-level research conducted by engineers; for example, recent UBC-led studies on biodegradable circuit substrates have direct applications in Vancouver’s circular economy initiatives. As climate action becomes central to Canada’s national strategy, Electronics Engineers here are not merely designers—they are sustainability architects shaping a greener technological future.</w:t>
      </w:r>
    </w:p>
    <w:bookmarkEnd w:id="24"/>
    <w:bookmarkStart w:id="25" w:name="X083b948a66b4299a34362bf50c1b31eea0818a8"/>
    <w:p>
      <w:pPr>
        <w:pStyle w:val="Heading2"/>
      </w:pPr>
      <w:r>
        <w:t xml:space="preserve">Conclusion: The Unmatched Value of the Electronics Engineer in Canada Vancouver</w:t>
      </w:r>
    </w:p>
    <w:p>
      <w:pPr>
        <w:pStyle w:val="FirstParagraph"/>
      </w:pPr>
      <w:r>
        <w:t xml:space="preserve">This dissertation affirms that the Electronics Engineer is instrumental to Vancouver’s identity as a progressive, innovation-driven city within</w:t>
      </w:r>
      <w:r>
        <w:t xml:space="preserve"> </w:t>
      </w:r>
      <w:r>
        <w:rPr>
          <w:bCs/>
          <w:b/>
        </w:rPr>
        <w:t xml:space="preserve">Canada Vancouver</w:t>
      </w:r>
      <w:r>
        <w:t xml:space="preserve">. From enabling smart infrastructure projects across Metro Vancouver to pioneering breakthroughs in clean tech, these professionals translate complex scientific concepts into tangible societal benefits. The confluence of academic excellence, industry demand, and regional sustainability imperatives creates a unique ecosystem where Electronics Engineers thrive. For students embarking on this career path—or institutions seeking to strengthen their engineering programs—the narrative is clear: the future of electronics engineering in Vancouver isn’t just promising—it’s already unfolding. As Canada’s economy pivots toward technology-led growth, the role of the Electronics Engineer in</w:t>
      </w:r>
      <w:r>
        <w:t xml:space="preserve"> </w:t>
      </w:r>
      <w:r>
        <w:rPr>
          <w:bCs/>
          <w:b/>
        </w:rPr>
        <w:t xml:space="preserve">Canada Vancouver</w:t>
      </w:r>
      <w:r>
        <w:t xml:space="preserve"> </w:t>
      </w:r>
      <w:r>
        <w:t xml:space="preserve">will continue to define not only regional prosperity but also Canada's global standing in innovation.</w:t>
      </w:r>
    </w:p>
    <w:p>
      <w:pPr>
        <w:pStyle w:val="BodyText"/>
      </w:pPr>
      <w:r>
        <w:rPr>
          <w:iCs/>
          <w:i/>
        </w:rPr>
        <w:t xml:space="preserve">This conceptual framework is designed for academic discussion and does not constitute a formal dissertation. It synthesizes industry trends, educational data, and regional economic analysis relevant to Electronics Engineering in Canada Vancouver as of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Electronics Engineer in Canada Vancouver's Technological Landscape</dc:title>
  <dc:creator/>
  <dc:language>en</dc:language>
  <cp:keywords/>
  <dcterms:created xsi:type="dcterms:W3CDTF">2026-04-24T11:03:13Z</dcterms:created>
  <dcterms:modified xsi:type="dcterms:W3CDTF">2026-04-24T11:03:13Z</dcterms:modified>
</cp:coreProperties>
</file>

<file path=docProps/custom.xml><?xml version="1.0" encoding="utf-8"?>
<Properties xmlns="http://schemas.openxmlformats.org/officeDocument/2006/custom-properties" xmlns:vt="http://schemas.openxmlformats.org/officeDocument/2006/docPropsVTypes"/>
</file>