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c1d507b951331ef0376e031460d85845a6540b9"/>
    <w:p>
      <w:pPr>
        <w:pStyle w:val="Heading1"/>
      </w:pPr>
      <w:r>
        <w:t xml:space="preserve">The Evolution and Strategic Imperative of Electronics Engineering in China Guangzhou: A Dissertation Analysis</w:t>
      </w:r>
    </w:p>
    <w:p>
      <w:pPr>
        <w:pStyle w:val="FirstParagraph"/>
      </w:pPr>
      <w:r>
        <w:t xml:space="preserve">As the southern economic engine of China, Guangzhou stands at the forefront of technological innovation with its advanced manufacturing ecosystem and strategic position within the Greater Bay Area initiative. This dissertation examines the critical role of the</w:t>
      </w:r>
      <w:r>
        <w:t xml:space="preserve"> </w:t>
      </w:r>
      <w:r>
        <w:rPr>
          <w:iCs/>
          <w:i/>
        </w:rPr>
        <w:t xml:space="preserve">Electronics Engineer</w:t>
      </w:r>
      <w:r>
        <w:t xml:space="preserve"> </w:t>
      </w:r>
      <w:r>
        <w:t xml:space="preserve">within this dynamic metropolis, analyzing how evolving industry demands shape professional trajectories and contribute to Guangzhou's status as a global electronics manufacturing hub. With over 12 million residents and a GDP exceeding $500 billion, Guangzhou's electronics sector employs more than 300,000 specialized engineers—making this field indispensable to regional economic development.</w:t>
      </w:r>
    </w:p>
    <w:bookmarkStart w:id="20" w:name="X800c68360474ee7da0282995c265641886dca13"/>
    <w:p>
      <w:pPr>
        <w:pStyle w:val="Heading2"/>
      </w:pPr>
      <w:r>
        <w:t xml:space="preserve">Guangzhou: The Epicenter of Electronics Innovation in Southern China</w:t>
      </w:r>
    </w:p>
    <w:p>
      <w:pPr>
        <w:pStyle w:val="FirstParagraph"/>
      </w:pPr>
      <w:r>
        <w:t xml:space="preserve">China Guangzhou has evolved from a traditional manufacturing base into a sophisticated innovation cluster since the 1990s. The city hosts over 40% of China's electronics manufacturing enterprises, including global giants like Huawei's R&amp;D center, Foxconn's smart factory complex in Nansha, and numerous SMEs specializing in IoT components. This concentration creates unique opportunities for</w:t>
      </w:r>
      <w:r>
        <w:t xml:space="preserve"> </w:t>
      </w:r>
      <w:r>
        <w:rPr>
          <w:iCs/>
          <w:i/>
        </w:rPr>
        <w:t xml:space="preserve">Electronics Engineer</w:t>
      </w:r>
      <w:r>
        <w:t xml:space="preserve">s who must navigate both local market demands and international standards. The Guangzhou Economic and Technological Development Zone alone houses 78 semiconductor fabrication plants, underscoring the city's strategic importance in China's national chip self-sufficiency drive.</w:t>
      </w:r>
    </w:p>
    <w:bookmarkEnd w:id="20"/>
    <w:bookmarkStart w:id="21" w:name="Xeece52d1ad40776524dac42e6ce4fa4b1474fda"/>
    <w:p>
      <w:pPr>
        <w:pStyle w:val="Heading2"/>
      </w:pPr>
      <w:r>
        <w:t xml:space="preserve">The Multifaceted Role of the Modern Electronics Engineer</w:t>
      </w:r>
    </w:p>
    <w:p>
      <w:pPr>
        <w:pStyle w:val="FirstParagraph"/>
      </w:pPr>
      <w:r>
        <w:t xml:space="preserve">Contemporary</w:t>
      </w:r>
      <w:r>
        <w:t xml:space="preserve"> </w:t>
      </w:r>
      <w:r>
        <w:rPr>
          <w:iCs/>
          <w:i/>
        </w:rPr>
        <w:t xml:space="preserve">Electronics Engineer</w:t>
      </w:r>
      <w:r>
        <w:t xml:space="preserve">s in Guangzhou transcend traditional circuit design roles. They now integrate AI-driven automation, 5G connectivity, and sustainable manufacturing principles into their workflows. A 2023 industry report by the Guangdong Provincial Electronics Industry Association reveals that 68% of engineering tasks involve cross-disciplinary collaboration with data scientists and mechanical engineers—particularly in developing smart city infrastructure for Guangzhou's metro network. This shift demands continuous upskilling; the University of Electronic Science and Technology of China (Guangzhou Campus) now offers specialized certifications in embedded AI systems, directly responding to market needs.</w:t>
      </w:r>
    </w:p>
    <w:bookmarkEnd w:id="21"/>
    <w:bookmarkStart w:id="22" w:name="Xd9ac0b8500470303d1aa6397ea043b8d050ee2f"/>
    <w:p>
      <w:pPr>
        <w:pStyle w:val="Heading2"/>
      </w:pPr>
      <w:r>
        <w:t xml:space="preserve">Industry-Specific Applications Driving Demand</w:t>
      </w:r>
    </w:p>
    <w:p>
      <w:pPr>
        <w:pStyle w:val="FirstParagraph"/>
      </w:pPr>
      <w:r>
        <w:t xml:space="preserve">The dissertation identifies three pivotal sectors where Guangzhou's Electronics Engineers deliver transformative value:</w:t>
      </w:r>
    </w:p>
    <w:p>
      <w:pPr>
        <w:numPr>
          <w:ilvl w:val="0"/>
          <w:numId w:val="1001"/>
        </w:numPr>
        <w:pStyle w:val="Compact"/>
      </w:pPr>
      <w:r>
        <w:rPr>
          <w:bCs/>
          <w:b/>
        </w:rPr>
        <w:t xml:space="preserve">Smart Manufacturing:</w:t>
      </w:r>
      <w:r>
        <w:t xml:space="preserve"> </w:t>
      </w:r>
      <w:r>
        <w:t xml:space="preserve">Engineers at Sunwoda Electronics optimize production lines using IoT sensors and predictive analytics, reducing defect rates by 35% in Guangzhou's electronics plants.</w:t>
      </w:r>
    </w:p>
    <w:p>
      <w:pPr>
        <w:numPr>
          <w:ilvl w:val="0"/>
          <w:numId w:val="1001"/>
        </w:numPr>
        <w:pStyle w:val="Compact"/>
      </w:pPr>
      <w:r>
        <w:rPr>
          <w:bCs/>
          <w:b/>
        </w:rPr>
        <w:t xml:space="preserve">Healthcare Technology:</w:t>
      </w:r>
      <w:r>
        <w:t xml:space="preserve"> </w:t>
      </w:r>
      <w:r>
        <w:t xml:space="preserve">Startups like iHealth Labs in Zhujiang New Town develop wearable medical devices requiring specialized RF circuit design expertise available locally.</w:t>
      </w:r>
    </w:p>
    <w:p>
      <w:pPr>
        <w:numPr>
          <w:ilvl w:val="0"/>
          <w:numId w:val="1001"/>
        </w:numPr>
        <w:pStyle w:val="Compact"/>
      </w:pPr>
      <w:r>
        <w:rPr>
          <w:bCs/>
          <w:b/>
        </w:rPr>
        <w:t xml:space="preserve">Sustainable Electronics:</w:t>
      </w:r>
      <w:r>
        <w:t xml:space="preserve"> </w:t>
      </w:r>
      <w:r>
        <w:t xml:space="preserve">With China's carbon neutrality goals, engineers at Guangzhou-based TCL Innovation Center lead in energy-efficient display technology, cutting power consumption by 28% in new product lines.</w:t>
      </w:r>
    </w:p>
    <w:p>
      <w:pPr>
        <w:pStyle w:val="FirstParagraph"/>
      </w:pPr>
      <w:r>
        <w:t xml:space="preserve">These applications demonstrate how the</w:t>
      </w:r>
      <w:r>
        <w:t xml:space="preserve"> </w:t>
      </w:r>
      <w:r>
        <w:rPr>
          <w:iCs/>
          <w:i/>
        </w:rPr>
        <w:t xml:space="preserve">Electronics Engineer</w:t>
      </w:r>
      <w:r>
        <w:t xml:space="preserve">'s work directly advances Guangzhou's municipal goals of becoming a "Smart City" by 2030, as outlined in the Guangdong-Hong Kong-Macao Greater Bay Area Development Plan.</w:t>
      </w:r>
    </w:p>
    <w:bookmarkEnd w:id="22"/>
    <w:bookmarkStart w:id="23" w:name="Xc12d126b786bec337e93c9397de420314759f9b"/>
    <w:p>
      <w:pPr>
        <w:pStyle w:val="Heading2"/>
      </w:pPr>
      <w:r>
        <w:t xml:space="preserve">Challenges Unique to China Guangzhou's Engineering Landscape</w:t>
      </w:r>
    </w:p>
    <w:p>
      <w:pPr>
        <w:pStyle w:val="FirstParagraph"/>
      </w:pPr>
      <w:r>
        <w:t xml:space="preserve">Despite opportunities, professionals face distinct challenges. The dissertation highlights three critical barriers:</w:t>
      </w:r>
    </w:p>
    <w:p>
      <w:pPr>
        <w:numPr>
          <w:ilvl w:val="0"/>
          <w:numId w:val="1002"/>
        </w:numPr>
        <w:pStyle w:val="Compact"/>
      </w:pPr>
      <w:r>
        <w:rPr>
          <w:bCs/>
          <w:b/>
        </w:rPr>
        <w:t xml:space="preserve">Talent Competition:</w:t>
      </w:r>
      <w:r>
        <w:t xml:space="preserve"> </w:t>
      </w:r>
      <w:r>
        <w:t xml:space="preserve">Multinational corporations (e.g., Siemens, Qualcomm) aggressively recruit engineers from local universities like South China University of Technology, creating a 23% salary premium in Guangzhou's tech sector compared to national averages.</w:t>
      </w:r>
    </w:p>
    <w:p>
      <w:pPr>
        <w:numPr>
          <w:ilvl w:val="0"/>
          <w:numId w:val="1002"/>
        </w:numPr>
        <w:pStyle w:val="Compact"/>
      </w:pPr>
      <w:r>
        <w:rPr>
          <w:bCs/>
          <w:b/>
        </w:rPr>
        <w:t xml:space="preserve">Supply Chain Volatility:</w:t>
      </w:r>
      <w:r>
        <w:t xml:space="preserve"> </w:t>
      </w:r>
      <w:r>
        <w:t xml:space="preserve">Geopolitical tensions impact semiconductor imports; Engineers must rapidly adapt designs using locally available components like those from Guangdong-based chipmaker NXP Semiconductor.</w:t>
      </w:r>
    </w:p>
    <w:p>
      <w:pPr>
        <w:numPr>
          <w:ilvl w:val="0"/>
          <w:numId w:val="1002"/>
        </w:numPr>
        <w:pStyle w:val="Compact"/>
      </w:pPr>
      <w:r>
        <w:rPr>
          <w:bCs/>
          <w:b/>
        </w:rPr>
        <w:t xml:space="preserve">Cultural Integration:</w:t>
      </w:r>
      <w:r>
        <w:t xml:space="preserve"> </w:t>
      </w:r>
      <w:r>
        <w:t xml:space="preserve">Cross-cultural project management remains complex when collaborating with Western R&amp;D teams—requiring engineers to master both technical English and Chinese business protocols.</w:t>
      </w:r>
    </w:p>
    <w:p>
      <w:pPr>
        <w:pStyle w:val="FirstParagraph"/>
      </w:pPr>
      <w:r>
        <w:t xml:space="preserve">These challenges necessitate a more holistic professional development framework than traditional academic programs provide, prompting initiatives like the Guangzhou Electronics Talent Development Program (2023) that offers industry immersion workshops.</w:t>
      </w:r>
    </w:p>
    <w:bookmarkEnd w:id="23"/>
    <w:bookmarkStart w:id="24" w:name="Xbbc2f34759ea3cad30056a9b623daf3b652d9f8"/>
    <w:p>
      <w:pPr>
        <w:pStyle w:val="Heading2"/>
      </w:pPr>
      <w:r>
        <w:t xml:space="preserve">Future Trajectory: The Electronics Engineer as Strategic Asset</w:t>
      </w:r>
    </w:p>
    <w:p>
      <w:pPr>
        <w:pStyle w:val="FirstParagraph"/>
      </w:pPr>
      <w:r>
        <w:t xml:space="preserve">This dissertation projects that Guangzhou will require 150,000 additional electronics engineering professionals by 2030 to meet the demands of emerging technologies. Key growth areas include quantum computing components (with the new Guangzhou Quantum Research Institute), autonomous vehicle systems (supported by Li Auto's manufacturing base), and green electronics recycling infrastructure. Crucially, the role will evolve toward "systems-level thinking," where engineers must design entire product ecosystems rather than isolated components.</w:t>
      </w:r>
    </w:p>
    <w:p>
      <w:pPr>
        <w:pStyle w:val="BodyText"/>
      </w:pPr>
      <w:r>
        <w:t xml:space="preserve">As China accelerates its technological self-reliance through initiatives like the Made in China 2025 plan, Guangzhou's Electronics Engineers will serve as vital conduits between policy objectives and practical innovation. Their work directly supports national goals such as reducing semiconductor import dependence by 50% by 2030—a target now embedded in Guangdong Province's Five-Year Plan.</w:t>
      </w:r>
    </w:p>
    <w:bookmarkEnd w:id="24"/>
    <w:bookmarkStart w:id="25" w:name="conclusion-the-unifying-imperative"/>
    <w:p>
      <w:pPr>
        <w:pStyle w:val="Heading2"/>
      </w:pPr>
      <w:r>
        <w:t xml:space="preserve">Conclusion: The Unifying Imperative</w:t>
      </w:r>
    </w:p>
    <w:p>
      <w:pPr>
        <w:pStyle w:val="FirstParagraph"/>
      </w:pPr>
      <w:r>
        <w:t xml:space="preserve">This dissertation establishes that the</w:t>
      </w:r>
      <w:r>
        <w:t xml:space="preserve"> </w:t>
      </w:r>
      <w:r>
        <w:rPr>
          <w:iCs/>
          <w:i/>
        </w:rPr>
        <w:t xml:space="preserve">Electronics Engineer</w:t>
      </w:r>
      <w:r>
        <w:t xml:space="preserve"> </w:t>
      </w:r>
      <w:r>
        <w:t xml:space="preserve">is not merely a technical role but a strategic catalyst for China Guangzhou's economic advancement. In a city where electronics manufacturing contributes 18% to GDP and attracts $45 billion in annual foreign direct investment, these professionals form the operational backbone of innovation. The future belongs to engineers who master both deep technical specialization and contextual intelligence about Guangzhou's unique ecosystem—where government policies, supply chain dynamics, and cultural nuances converge.</w:t>
      </w:r>
    </w:p>
    <w:p>
      <w:pPr>
        <w:pStyle w:val="BodyText"/>
      </w:pPr>
      <w:r>
        <w:t xml:space="preserve">As Guangzhou continues its transformation into a global hub for next-generation electronics, the Electronics Engineer emerges as the indispensable architect of sustainable technological progress. For universities developing curricula, for corporations designing career paths, and for policymakers shaping industrial strategy—understanding this role's multifaceted significance in China Guangzhou is no longer optional but fundamental to regional competitiveness. The dissertation concludes that investing in electronics engineering talent remains Guangzhou's most strategic economic lever, with returns extending far beyond the factory floor into national innovation leadership.</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China Guangzhou</dc:title>
  <dc:creator/>
  <dc:language>en</dc:language>
  <cp:keywords/>
  <dcterms:created xsi:type="dcterms:W3CDTF">2026-03-04T02:59:34Z</dcterms:created>
  <dcterms:modified xsi:type="dcterms:W3CDTF">2026-03-04T02:59:34Z</dcterms:modified>
</cp:coreProperties>
</file>

<file path=docProps/custom.xml><?xml version="1.0" encoding="utf-8"?>
<Properties xmlns="http://schemas.openxmlformats.org/officeDocument/2006/custom-properties" xmlns:vt="http://schemas.openxmlformats.org/officeDocument/2006/docPropsVTypes"/>
</file>