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0c305f2eebd0c24149d30bd407cf0ae246459b"/>
    <w:p>
      <w:pPr>
        <w:pStyle w:val="Heading1"/>
      </w:pPr>
      <w:r>
        <w:t xml:space="preserve">Dissertation: Advancing Sustainable Infrastructure through Electronics Engineering in Ethiopia Addis Ababa</w:t>
      </w:r>
    </w:p>
    <w:bookmarkStart w:id="20" w:name="abstract"/>
    <w:p>
      <w:pPr>
        <w:pStyle w:val="Heading2"/>
      </w:pPr>
      <w:r>
        <w:t xml:space="preserve">Abstract</w:t>
      </w:r>
    </w:p>
    <w:p>
      <w:pPr>
        <w:pStyle w:val="FirstParagraph"/>
      </w:pPr>
      <w:r>
        <w:t xml:space="preserve">This dissertation explores the critical role of the Electronics Engineer in addressing the infrastructure, technological, and developmental challenges facing Ethiopia, with a specific focus on Addis Ababa as the nation's dynamic economic and technological hub. As Ethiopia pursues its ambitious Digital Ethiopia 2025 strategy and rapid urbanization accelerates in Addis Ababa, the demand for skilled Electronics Engineers has become paramount. This research investigates how targeted education, industry collaboration, and innovative application of electronics engineering principles can drive sustainable development, enhance energy resilience, modernize telecommunications, and foster local technological entrepreneurship within the unique context of Ethiopia Addis Ababa. The findings underscore that the Electronics Engineer is not merely a technical professional but a key catalyst for inclusive growth in the Ethiopian capital.</w:t>
      </w:r>
    </w:p>
    <w:bookmarkEnd w:id="20"/>
    <w:bookmarkStart w:id="21" w:name="X2cc39eecb6d39cabfb83bd462eef1ed01a9632b"/>
    <w:p>
      <w:pPr>
        <w:pStyle w:val="Heading2"/>
      </w:pPr>
      <w:r>
        <w:t xml:space="preserve">1. Introduction: The Imperative for Electronics Engineering in Addis Ababa</w:t>
      </w:r>
    </w:p>
    <w:p>
      <w:pPr>
        <w:pStyle w:val="FirstParagraph"/>
      </w:pPr>
      <w:r>
        <w:t xml:space="preserve">Addis Ababa, as Ethiopia's political, economic, and educational center, stands at the forefront of the nation's transformation. However, this rapid growth is met with significant infrastructure constraints: frequent power outages disrupting industries and households; an expanding telecommunications network requiring robust hardware support; a burgeoning demand for affordable medical devices in public health facilities; and the need for smart city solutions to manage urban sprawl. The Electronics Engineer, equipped with expertise in circuit design, embedded systems, power electronics, and telecommunications, possesses the core skills necessary to develop localized solutions addressing these pressing issues. This dissertation argues that investing in building a strong cadre of Electronics Engineers tailored to Ethiopia's specific needs is not optional but essential for Addis Ababa's sustainable future.</w:t>
      </w:r>
    </w:p>
    <w:bookmarkEnd w:id="21"/>
    <w:bookmarkStart w:id="22" w:name="Xfaa4c003f20e065f8d97daec5a22bb25fc401e9"/>
    <w:p>
      <w:pPr>
        <w:pStyle w:val="Heading2"/>
      </w:pPr>
      <w:r>
        <w:t xml:space="preserve">2. The Unique Context: Challenges and Opportunities in Ethiopia Addis Ababa</w:t>
      </w:r>
    </w:p>
    <w:p>
      <w:pPr>
        <w:pStyle w:val="FirstParagraph"/>
      </w:pPr>
      <w:r>
        <w:t xml:space="preserve">The environment for an Electronics Engineer in Ethiopia Addis Ababa presents both significant challenges and unparalleled opportunities. Key challenges include limited access to advanced simulation software and specialized lab equipment, supply chain constraints for components, varying grid reliability affecting power electronics design, and the need for solutions that are cost-effective within a developing economy. Conversely, opportunities abound: Ethiopia's commitment to renewable energy (solar potential is immense) creates demand for solar power inverters and battery management systems; the explosion of mobile money services necessitates secure hardware development; Addis Ababa's strategic location in Africa fuels interest in modernizing port logistics with IoT sensors; and the government actively supports tech hubs like the Addis Ababa Innovation Hub, fostering a startup ecosystem hungry for hardware talent. An Electronics Engineer operating within this context must be adaptable, resourceful, and deeply understanding of local needs.</w:t>
      </w:r>
    </w:p>
    <w:bookmarkEnd w:id="22"/>
    <w:bookmarkStart w:id="23" w:name="X89a582db6961f424fb280387fdbe49f4aaef5d8"/>
    <w:p>
      <w:pPr>
        <w:pStyle w:val="Heading2"/>
      </w:pPr>
      <w:r>
        <w:t xml:space="preserve">3. The Evolving Role of the Electronics Engineer in Ethiopia's Development</w:t>
      </w:r>
    </w:p>
    <w:p>
      <w:pPr>
        <w:pStyle w:val="FirstParagraph"/>
      </w:pPr>
      <w:r>
        <w:t xml:space="preserve">The role of the Electronics Engineer extends far beyond traditional circuit design in Addis Ababa. This dissertation identifies several critical domains where their expertise is indispensable:</w:t>
      </w:r>
    </w:p>
    <w:p>
      <w:pPr>
        <w:numPr>
          <w:ilvl w:val="0"/>
          <w:numId w:val="1001"/>
        </w:numPr>
        <w:pStyle w:val="Compact"/>
      </w:pPr>
      <w:r>
        <w:rPr>
          <w:bCs/>
          <w:b/>
        </w:rPr>
        <w:t xml:space="preserve">Sustainable Energy Systems:</w:t>
      </w:r>
      <w:r>
        <w:t xml:space="preserve"> </w:t>
      </w:r>
      <w:r>
        <w:t xml:space="preserve">Designing and deploying cost-effective, robust solar microgrids and efficient power management systems for hospitals, schools, and industries across Addis Ababa's expanding neighborhoods.</w:t>
      </w:r>
    </w:p>
    <w:p>
      <w:pPr>
        <w:numPr>
          <w:ilvl w:val="0"/>
          <w:numId w:val="1001"/>
        </w:numPr>
        <w:pStyle w:val="Compact"/>
      </w:pPr>
      <w:r>
        <w:rPr>
          <w:bCs/>
          <w:b/>
        </w:rPr>
        <w:t xml:space="preserve">Telecommunications &amp; Digital Inclusion:</w:t>
      </w:r>
      <w:r>
        <w:t xml:space="preserve"> </w:t>
      </w:r>
      <w:r>
        <w:t xml:space="preserve">Developing reliable hardware for expanding 4G/5G networks, secure SIM card technology supporting mobile money (like M-Pesa), and affordable IoT devices enabling smart agriculture or water management systems crucial for urban sustainability.</w:t>
      </w:r>
    </w:p>
    <w:p>
      <w:pPr>
        <w:numPr>
          <w:ilvl w:val="0"/>
          <w:numId w:val="1001"/>
        </w:numPr>
        <w:pStyle w:val="Compact"/>
      </w:pPr>
      <w:r>
        <w:rPr>
          <w:bCs/>
          <w:b/>
        </w:rPr>
        <w:t xml:space="preserve">Healthcare Technology:</w:t>
      </w:r>
      <w:r>
        <w:t xml:space="preserve"> </w:t>
      </w:r>
      <w:r>
        <w:t xml:space="preserve">Adapting and localizing medical equipment (e.g., portable diagnostic tools, patient monitors) to function reliably in settings with variable power and maintenance resources, directly impacting public health outcomes in Addis Ababa's diverse communities.</w:t>
      </w:r>
    </w:p>
    <w:p>
      <w:pPr>
        <w:numPr>
          <w:ilvl w:val="0"/>
          <w:numId w:val="1001"/>
        </w:numPr>
        <w:pStyle w:val="Compact"/>
      </w:pPr>
      <w:r>
        <w:rPr>
          <w:bCs/>
          <w:b/>
        </w:rPr>
        <w:t xml:space="preserve">Smart Urban Solutions:</w:t>
      </w:r>
      <w:r>
        <w:t xml:space="preserve"> </w:t>
      </w:r>
      <w:r>
        <w:t xml:space="preserve">Creating sensor networks for traffic management, air quality monitoring, and waste management optimization within the rapidly growing cityscape of Addis Ababa.</w:t>
      </w:r>
    </w:p>
    <w:bookmarkEnd w:id="23"/>
    <w:bookmarkStart w:id="24" w:name="Xe6ff53aded1ba5bbca38f8ebde86805f73d6cf9"/>
    <w:p>
      <w:pPr>
        <w:pStyle w:val="Heading2"/>
      </w:pPr>
      <w:r>
        <w:t xml:space="preserve">4. Educational Imperatives and Skill Development</w:t>
      </w:r>
    </w:p>
    <w:p>
      <w:pPr>
        <w:pStyle w:val="FirstParagraph"/>
      </w:pPr>
      <w:r>
        <w:t xml:space="preserve">To meet the demands outlined in this dissertation, educational institutions in Ethiopia Addis Ababa (such as Addis Ababa University, Ethiopian Institute of Technology) must revamp Electronics Engineering curricula. This requires integrating more hands-on laboratory work with locally relevant projects, strengthening partnerships with Ethiopian industry (both established firms and startups), emphasizing renewable energy applications and power electronics specific to the African context, and fostering entrepreneurship skills alongside technical knowledge. The dissertation posits that graduates must be equipped not only with theoretical understanding but also with practical skills to prototype solutions using available resources – a vital adaptation for an Electronics Engineer in Ethiopia Addis Ababa.</w:t>
      </w:r>
    </w:p>
    <w:bookmarkEnd w:id="24"/>
    <w:bookmarkStart w:id="25" w:name="Xd2c8f38e22bc914e4c1e15c9aee515f30cdb0a8"/>
    <w:p>
      <w:pPr>
        <w:pStyle w:val="Heading2"/>
      </w:pPr>
      <w:r>
        <w:t xml:space="preserve">5. Conclusion: A Catalyst for Ethical and Sustainable Growth</w:t>
      </w:r>
    </w:p>
    <w:p>
      <w:pPr>
        <w:pStyle w:val="FirstParagraph"/>
      </w:pPr>
      <w:r>
        <w:t xml:space="preserve">This dissertation concludes that the Electronics Engineer is a pivotal professional for Ethiopia's development trajectory, with Addis Ababa serving as the crucial laboratory and engine for innovation. The challenges of infrastructure, energy access, digital inclusion, and urban management in this vibrant capital demand engineers who can bridge global knowledge with local context. Investing in developing highly skilled Electronics Engineers within Ethiopia Addis Ababa is an investment in sustainable development that reduces dependency on imported technology solutions. It empowers local innovation, creates high-value jobs within the Ethiopian economy, and ensures technological progress aligns with the nation's specific social and economic realities. The future of Ethiopia's digital transformation, particularly as Addis Ababa strives to become a leading African tech hub, hinges significantly on nurturing a generation of Electronics Engineers capable of designing not just circuits, but also pathways to a more resilient and prosperous Ethiopia.</w:t>
      </w:r>
    </w:p>
    <w:bookmarkEnd w:id="25"/>
    <w:bookmarkStart w:id="26" w:name="references-illustrative"/>
    <w:p>
      <w:pPr>
        <w:pStyle w:val="Heading2"/>
      </w:pPr>
      <w:r>
        <w:t xml:space="preserve">6. References (Illustrative)</w:t>
      </w:r>
    </w:p>
    <w:p>
      <w:pPr>
        <w:pStyle w:val="FirstParagraph"/>
      </w:pPr>
      <w:r>
        <w:t xml:space="preserve">Ethiopian Government. (2019). Digital Ethiopia 2025 Strategy. Ministry of Innovation and Technology.</w:t>
      </w:r>
      <w:r>
        <w:br/>
      </w:r>
      <w:r>
        <w:t xml:space="preserve">World Bank. (2023). Ethiopia Economic Update: Powering a More Inclusive Growth Path.</w:t>
      </w:r>
      <w:r>
        <w:br/>
      </w:r>
      <w:r>
        <w:t xml:space="preserve">Addis Ababa University, Department of Electrical &amp; Computer Engineering. (Annual Report).</w:t>
      </w:r>
      <w:r>
        <w:br/>
      </w:r>
      <w:r>
        <w:t xml:space="preserve">International Renewable Energy Agency (IRENA). (2021). Renewable Energy Prospects for Ethiopia.</w:t>
      </w:r>
      <w:r>
        <w:br/>
      </w:r>
      <w:r>
        <w:t xml:space="preserve">Ethiopian Communications Authority. (2023). Annual Report on Telecommunications Sector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through Electronics Engineering in Ethiopia Addis Ababa</dc:title>
  <dc:creator/>
  <dc:language>en</dc:language>
  <cp:keywords/>
  <dcterms:created xsi:type="dcterms:W3CDTF">2026-03-04T06:15:09Z</dcterms:created>
  <dcterms:modified xsi:type="dcterms:W3CDTF">2026-03-04T06:15:09Z</dcterms:modified>
</cp:coreProperties>
</file>

<file path=docProps/custom.xml><?xml version="1.0" encoding="utf-8"?>
<Properties xmlns="http://schemas.openxmlformats.org/officeDocument/2006/custom-properties" xmlns:vt="http://schemas.openxmlformats.org/officeDocument/2006/docPropsVTypes"/>
</file>