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Paris</w:t>
      </w:r>
    </w:p>
    <w:bookmarkStart w:id="25" w:name="X3a9fbe26326214539dcb54d3dea4857b2d6c382"/>
    <w:p>
      <w:pPr>
        <w:pStyle w:val="Heading1"/>
      </w:pPr>
      <w:r>
        <w:t xml:space="preserve">The Evolving Role of the Electronics Engineer in Contemporary France Paris: A Dissertation Analysis</w:t>
      </w:r>
    </w:p>
    <w:p>
      <w:pPr>
        <w:pStyle w:val="FirstParagraph"/>
      </w:pPr>
      <w:r>
        <w:rPr>
          <w:bCs/>
          <w:b/>
        </w:rPr>
        <w:t xml:space="preserve">Abstract:</w:t>
      </w:r>
      <w:r>
        <w:t xml:space="preserve"> </w:t>
      </w:r>
      <w:r>
        <w:t xml:space="preserve">This dissertation examines the critical role and professional trajectory of the Electronics Engineer within the dynamic technological landscape of France, with a specific focus on Paris as its epicenter. It explores educational pathways, industry integration, research innovation, and future challenges facing this vital profession in Europe's leading tech hub. The analysis underscores how Parisian ecosystems uniquely position Electronics Engineers to drive national and international technological advancement.</w:t>
      </w:r>
    </w:p>
    <w:bookmarkStart w:id="20" w:name="X8e98efaa98dcc195afe167f63dd2da6624b821f"/>
    <w:p>
      <w:pPr>
        <w:pStyle w:val="Heading2"/>
      </w:pPr>
      <w:r>
        <w:t xml:space="preserve">Introduction: The Significance of Electronics Engineering in France Paris</w:t>
      </w:r>
    </w:p>
    <w:p>
      <w:pPr>
        <w:pStyle w:val="FirstParagraph"/>
      </w:pPr>
      <w:r>
        <w:t xml:space="preserve">The field of Electronics Engineering stands as a cornerstone of France's strategic industrial and digital transformation, with Paris acting as its undisputed nerve center. This dissertation argues that the role of the Electronics Engineer in France, particularly within Paris, transcends traditional technical execution to encompass innovation leadership, sustainable design, and cross-sectoral collaboration. As Europe intensifies its focus on semiconductor sovereignty and green technology—key priorities for the French government—the demand for highly skilled Electronics Engineers in Parisian institutions and industries has reached unprecedented levels. This document analyzes how the educational infrastructure, economic environment, and cultural context of France Paris collectively shape the professional identity and impact of every Electronics Engineer operating within this ecosystem.</w:t>
      </w:r>
    </w:p>
    <w:bookmarkEnd w:id="20"/>
    <w:bookmarkStart w:id="21" w:name="Xa8d753fe665000ade240357368e2151915245bb"/>
    <w:p>
      <w:pPr>
        <w:pStyle w:val="Heading2"/>
      </w:pPr>
      <w:r>
        <w:t xml:space="preserve">Academic Excellence: Forging the Modern Electronics Engineer in France</w:t>
      </w:r>
    </w:p>
    <w:p>
      <w:pPr>
        <w:pStyle w:val="FirstParagraph"/>
      </w:pPr>
      <w:r>
        <w:t xml:space="preserve">Paris hosts some of Europe's most prestigious institutions dedicated to training Electronics Engineers. Leading universities such as École Polytechnique (Palaiseau, near Paris), Télécom Paris, and Mines ParisTech (part of PSL University) offer rigorous master's programs and PhD tracks specifically designed for the contemporary electronics landscape. These programs integrate cutting-edge coursework in nanoelectronics, embedded systems, RF/microwave engineering, and AI-driven signal processing—directly responding to market needs articulated by major French tech players headquartered in Paris or its immediate region.</w:t>
      </w:r>
    </w:p>
    <w:p>
      <w:pPr>
        <w:pStyle w:val="BodyText"/>
      </w:pPr>
      <w:r>
        <w:t xml:space="preserve">Critically, the curriculum emphasizes not only technical mastery but also project management and entrepreneurial skills. Students frequently collaborate with industry partners like STMicroelectronics (with significant R&amp;D facilities in Paris-Saclay), Thales Group, and Capgemini Engineering—established French giants whose innovation hubs are anchored in France Paris. This immersive academic approach ensures that graduates emerge as well-rounded Electronics Engineers ready to immediately contribute to complex projects, whether developing next-generation automotive sensors for Renault or advanced medical imaging devices for Philips Healthcare (Paris office). The strong university-industry symbiosis in France Paris is a defining characteristic of the Electronics Engineer's professional development.</w:t>
      </w:r>
    </w:p>
    <w:bookmarkEnd w:id="21"/>
    <w:bookmarkStart w:id="22" w:name="X48df3a3e1d08473aedc124896894680e3eaae8b"/>
    <w:p>
      <w:pPr>
        <w:pStyle w:val="Heading2"/>
      </w:pPr>
      <w:r>
        <w:t xml:space="preserve">Industry Integration: The Parisian Ecosystem Driving Innovation</w:t>
      </w:r>
    </w:p>
    <w:p>
      <w:pPr>
        <w:pStyle w:val="FirstParagraph"/>
      </w:pPr>
      <w:r>
        <w:t xml:space="preserve">Paris serves as the vibrant core of France's electronics sector, housing numerous multinational R&amp;D centers and thriving startups. The city’s status as a European capital for innovation—bolstered by initiatives like the "France 2030" investment plan targeting €30 billion for strategic technologies—creates an unparalleled environment for Electronics Engineers to apply their expertise. Companies such as Airbus Defence &amp; Space (with key satellite electronics teams in Paris), Orange Labs, and burgeoning Deeptech startups (e.g., those developing quantum sensors or advanced power electronics) actively recruit qualified professionals.</w:t>
      </w:r>
    </w:p>
    <w:p>
      <w:pPr>
        <w:pStyle w:val="BodyText"/>
      </w:pPr>
      <w:r>
        <w:t xml:space="preserve">Furthermore, the Parisian ecosystem fosters interdisciplinary collaboration. Electronics Engineers regularly work alongside data scientists, materials specialists, and AI researchers within innovation clusters like Station F (the world's largest startup campus) or the Paris-Saclay University research valley. This cross-pollination is essential for addressing complex challenges in areas like 5G/6G infrastructure deployment, smart grid technology for French energy providers (e.g., EDF), and sustainable electronics manufacturing—key priorities under France’s "Plan de Relance" (recovery plan). For the Electronics Engineer in Paris, the city isn't just a location; it's an active collaborator in their professional journey.</w:t>
      </w:r>
    </w:p>
    <w:bookmarkEnd w:id="22"/>
    <w:bookmarkStart w:id="23" w:name="Xd988933b4f7f3c33baecffe9abb48c237ce0853"/>
    <w:p>
      <w:pPr>
        <w:pStyle w:val="Heading2"/>
      </w:pPr>
      <w:r>
        <w:t xml:space="preserve">Challenges and Future Trajectories: The Path Ahead for Electronics Engineers</w:t>
      </w:r>
    </w:p>
    <w:p>
      <w:pPr>
        <w:pStyle w:val="FirstParagraph"/>
      </w:pPr>
      <w:r>
        <w:t xml:space="preserve">Despite its strengths, the France Paris ecosystem presents challenges. Competition for top talent from global tech hubs remains fierce. Additionally, the rapid pace of technological change demands continuous upskilling—particularly in emerging fields like AI hardware acceleration and low-power IoT design. French policy initiatives like the National Microelectronics Strategy (2023) aim to bolster semiconductor manufacturing within France, directly increasing demand for specialized Electronics Engineers with expertise in chip design and fabrication processes.</w:t>
      </w:r>
    </w:p>
    <w:p>
      <w:pPr>
        <w:pStyle w:val="BodyText"/>
      </w:pPr>
      <w:r>
        <w:t xml:space="preserve">The future role of the Electronics Engineer in France Paris will be increasingly defined by sustainability and security. Engineers must now prioritize energy efficiency across the entire product lifecycle and ensure robust cybersecurity for embedded systems—a critical concern highlighted by national security strategies. As a result, proficiency in green engineering principles and secure-by-design methodologies is becoming non-negotiable. This evolution positions the Electronics Engineer not merely as a technical specialist but as a strategic asset to French industry and innovation policy.</w:t>
      </w:r>
    </w:p>
    <w:bookmarkEnd w:id="23"/>
    <w:bookmarkStart w:id="24" w:name="Xb775b7859c10eaea678c0f33b0f7748b89a6fb2"/>
    <w:p>
      <w:pPr>
        <w:pStyle w:val="Heading2"/>
      </w:pPr>
      <w:r>
        <w:t xml:space="preserve">Conclusion: The Indispensable Electronics Engineer in France Paris</w:t>
      </w:r>
    </w:p>
    <w:p>
      <w:pPr>
        <w:pStyle w:val="FirstParagraph"/>
      </w:pPr>
      <w:r>
        <w:t xml:space="preserve">This dissertation conclusively demonstrates that the profession of the Electronics Engineer in France, particularly within Paris, is fundamental to achieving national strategic objectives in digital sovereignty, industrial renewal, and sustainable development. The city’s unique convergence of world-class academic institutions, major corporate R&amp;D centers, supportive government policy (including significant public investment), and a collaborative startup culture creates an unmatched environment for professional growth and impactful innovation.</w:t>
      </w:r>
    </w:p>
    <w:p>
      <w:pPr>
        <w:pStyle w:val="BodyText"/>
      </w:pPr>
      <w:r>
        <w:t xml:space="preserve">For the aspiring Electronics Engineer seeking to make a mark on the global stage, France Paris offers not merely employment opportunities but a transformative ecosystem. It is here that theoretical knowledge meets real-world application on an unprecedented scale. The challenges of tomorrow—advancing European semiconductor autonomy, decarbonizing energy systems, and securing critical infrastructure—will be solved by Electronics Engineers who have honed their skills within the dynamic crucible of France Paris. Therefore, this dissertation affirms that the future success of electronics engineering in Europe is irrevocably linked to its continued vitality within the French capital. The path forward demands excellence, adaptability, and a deep commitment to leveraging Paris as a global beacon for next-generation Electronics Engineering.</w:t>
      </w:r>
    </w:p>
    <w:p>
      <w:pPr>
        <w:pStyle w:val="BodyText"/>
      </w:pPr>
      <w:r>
        <w:rPr>
          <w:bCs/>
          <w:b/>
        </w:rPr>
        <w:t xml:space="preserve">Word Count:</w:t>
      </w:r>
      <w:r>
        <w:t xml:space="preserve"> </w:t>
      </w:r>
      <w:r>
        <w:t xml:space="preserve">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France Paris</dc:title>
  <dc:creator/>
  <dc:language>en</dc:language>
  <cp:keywords/>
  <dcterms:created xsi:type="dcterms:W3CDTF">2026-04-24T09:55:03Z</dcterms:created>
  <dcterms:modified xsi:type="dcterms:W3CDTF">2026-04-24T09:55:03Z</dcterms:modified>
</cp:coreProperties>
</file>

<file path=docProps/custom.xml><?xml version="1.0" encoding="utf-8"?>
<Properties xmlns="http://schemas.openxmlformats.org/officeDocument/2006/custom-properties" xmlns:vt="http://schemas.openxmlformats.org/officeDocument/2006/docPropsVTypes"/>
</file>