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w:t>
      </w:r>
      <w:r>
        <w:t xml:space="preserve"> </w:t>
      </w:r>
      <w:r>
        <w:t xml:space="preserve">and</w:t>
      </w:r>
      <w:r>
        <w:t xml:space="preserve"> </w:t>
      </w:r>
      <w:r>
        <w:t xml:space="preserve">Professional</w:t>
      </w:r>
      <w:r>
        <w:t xml:space="preserve"> </w:t>
      </w:r>
      <w:r>
        <w:t xml:space="preserve">Integration</w:t>
      </w:r>
    </w:p>
    <w:bookmarkStart w:id="26" w:name="X80c878cf4444e321d6fa94307eb10ed8ee33e08"/>
    <w:p>
      <w:pPr>
        <w:pStyle w:val="Heading1"/>
      </w:pPr>
      <w:r>
        <w:t xml:space="preserve">Advancing Technological Frontiers: The Role of the Electronics Engineer in Germany's Berlin Ecosystem</w:t>
      </w:r>
    </w:p>
    <w:p>
      <w:pPr>
        <w:pStyle w:val="FirstParagraph"/>
      </w:pPr>
      <w:r>
        <w:rPr>
          <w:bCs/>
          <w:b/>
        </w:rPr>
        <w:t xml:space="preserve">Abstract:</w:t>
      </w:r>
      <w:r>
        <w:t xml:space="preserve"> </w:t>
      </w:r>
      <w:r>
        <w:t xml:space="preserve">This dissertation examines the evolving professional landscape for the</w:t>
      </w:r>
      <w:r>
        <w:t xml:space="preserve"> </w:t>
      </w:r>
      <w:r>
        <w:rPr>
          <w:iCs/>
          <w:i/>
        </w:rPr>
        <w:t xml:space="preserve">Electronics Engineer</w:t>
      </w:r>
      <w:r>
        <w:t xml:space="preserve"> </w:t>
      </w:r>
      <w:r>
        <w:t xml:space="preserve">within the dynamic innovation hub of</w:t>
      </w:r>
      <w:r>
        <w:t xml:space="preserve"> </w:t>
      </w:r>
      <w:r>
        <w:rPr>
          <w:iCs/>
          <w:i/>
        </w:rPr>
        <w:t xml:space="preserve">Germany Berlin</w:t>
      </w:r>
      <w:r>
        <w:t xml:space="preserve">. Through empirical analysis of industry demands, academic pathways, and regional economic policies, this study establishes Berlin as a pivotal center for next-generation electronics development. The research underscores how strategic integration of technical expertise with Berlin’s unique ecosystem positions the</w:t>
      </w:r>
      <w:r>
        <w:t xml:space="preserve"> </w:t>
      </w:r>
      <w:r>
        <w:rPr>
          <w:iCs/>
          <w:i/>
        </w:rPr>
        <w:t xml:space="preserve">Electronics Engineer</w:t>
      </w:r>
      <w:r>
        <w:t xml:space="preserve"> </w:t>
      </w:r>
      <w:r>
        <w:t xml:space="preserve">at the forefront of sustainable technology deployment across Europe. Findings confirm that specialized skill sets aligned with Berlin's focus areas—smart infrastructure, renewable energy systems, and IoT-driven urban solutions—are critical for career advancement in this context. This work provides actionable insights for both emerging professionals and academic institutions shaping future engineering talent in</w:t>
      </w:r>
      <w:r>
        <w:t xml:space="preserve"> </w:t>
      </w:r>
      <w:r>
        <w:rPr>
          <w:iCs/>
          <w:i/>
        </w:rPr>
        <w:t xml:space="preserve">Germany Berlin</w:t>
      </w:r>
      <w:r>
        <w:t xml:space="preserve">.</w:t>
      </w:r>
    </w:p>
    <w:bookmarkStart w:id="20" w:name="Xf7c9487ac47770d15a51ef3006bf29bea118dc3"/>
    <w:p>
      <w:pPr>
        <w:pStyle w:val="Heading2"/>
      </w:pPr>
      <w:r>
        <w:t xml:space="preserve">1. Introduction: Berlin as a Nexus for Electronics Innovation</w:t>
      </w:r>
    </w:p>
    <w:p>
      <w:pPr>
        <w:pStyle w:val="FirstParagraph"/>
      </w:pPr>
      <w:r>
        <w:t xml:space="preserve">The city of</w:t>
      </w:r>
      <w:r>
        <w:t xml:space="preserve"> </w:t>
      </w:r>
      <w:r>
        <w:rPr>
          <w:iCs/>
          <w:i/>
        </w:rPr>
        <w:t xml:space="preserve">Berlin, Germany</w:t>
      </w:r>
      <w:r>
        <w:t xml:space="preserve">, has rapidly emerged as Europe’s leading incubator for advanced electronics development. Fueled by significant EU funding, world-class research institutions, and a thriving startup culture, Berlin offers unparalleled opportunities for the modern</w:t>
      </w:r>
      <w:r>
        <w:t xml:space="preserve"> </w:t>
      </w:r>
      <w:r>
        <w:rPr>
          <w:iCs/>
          <w:i/>
        </w:rPr>
        <w:t xml:space="preserve">Electronics Engineer</w:t>
      </w:r>
      <w:r>
        <w:t xml:space="preserve">. Unlike traditional industrial centers like Munich or Stuttgart, Berlin’s ecosystem uniquely emphasizes interdisciplinary collaboration between engineering, software development, and urban planning. This dissertation investigates how the specific demands of</w:t>
      </w:r>
      <w:r>
        <w:t xml:space="preserve"> </w:t>
      </w:r>
      <w:r>
        <w:rPr>
          <w:iCs/>
          <w:i/>
        </w:rPr>
        <w:t xml:space="preserve">Germany Berlin</w:t>
      </w:r>
      <w:r>
        <w:t xml:space="preserve">'s market shape the professional trajectory of the</w:t>
      </w:r>
      <w:r>
        <w:t xml:space="preserve"> </w:t>
      </w:r>
      <w:r>
        <w:rPr>
          <w:iCs/>
          <w:i/>
        </w:rPr>
        <w:t xml:space="preserve">Electronics Engineer</w:t>
      </w:r>
      <w:r>
        <w:t xml:space="preserve">, analyzing key challenges including rapid technological obsolescence in consumer electronics, energy transition requirements in grid infrastructure, and digitalization needs for public transport systems.</w:t>
      </w:r>
    </w:p>
    <w:bookmarkEnd w:id="20"/>
    <w:bookmarkStart w:id="21" w:name="X6e132ade090266fa2224cafb326d1483ec6c17e"/>
    <w:p>
      <w:pPr>
        <w:pStyle w:val="Heading2"/>
      </w:pPr>
      <w:r>
        <w:t xml:space="preserve">2. The German Electronics Engineering Landscape: Berlin's Distinctive Position</w:t>
      </w:r>
    </w:p>
    <w:p>
      <w:pPr>
        <w:pStyle w:val="FirstParagraph"/>
      </w:pPr>
      <w:r>
        <w:t xml:space="preserve">In</w:t>
      </w:r>
      <w:r>
        <w:t xml:space="preserve"> </w:t>
      </w:r>
      <w:r>
        <w:rPr>
          <w:iCs/>
          <w:i/>
        </w:rPr>
        <w:t xml:space="preserve">Germany</w:t>
      </w:r>
      <w:r>
        <w:t xml:space="preserve">, the role of the</w:t>
      </w:r>
      <w:r>
        <w:t xml:space="preserve"> </w:t>
      </w:r>
      <w:r>
        <w:rPr>
          <w:iCs/>
          <w:i/>
        </w:rPr>
        <w:t xml:space="preserve">Electronics Engineer</w:t>
      </w:r>
      <w:r>
        <w:t xml:space="preserve"> </w:t>
      </w:r>
      <w:r>
        <w:t xml:space="preserve">is defined by stringent quality standards (DIN/ISO certifications) and a strong emphasis on industrial application. However, Berlin introduces distinctive variables. The city’s status as a federal capital drives unique government-led initiatives such as the "Berlin Energy Transition Strategy" (2023), which directly requires Electronics Engineers to develop sensor networks for district heating optimization. Furthermore, Berlin hosts 15% of all German Fraunhofer Institute research centers, including the</w:t>
      </w:r>
      <w:r>
        <w:t xml:space="preserve"> </w:t>
      </w:r>
      <w:r>
        <w:rPr>
          <w:iCs/>
          <w:i/>
        </w:rPr>
        <w:t xml:space="preserve">Fraunhofer IZM</w:t>
      </w:r>
      <w:r>
        <w:t xml:space="preserve"> </w:t>
      </w:r>
      <w:r>
        <w:t xml:space="preserve">focused on microelectronics integration—providing a direct pipeline for academia-to-industry knowledge transfer essential for any Electronics Engineer seeking meaningful work in</w:t>
      </w:r>
      <w:r>
        <w:t xml:space="preserve"> </w:t>
      </w:r>
      <w:r>
        <w:rPr>
          <w:iCs/>
          <w:i/>
        </w:rPr>
        <w:t xml:space="preserve">Germany Berlin</w:t>
      </w:r>
      <w:r>
        <w:t xml:space="preserve">.</w:t>
      </w:r>
    </w:p>
    <w:bookmarkEnd w:id="21"/>
    <w:bookmarkStart w:id="22" w:name="X0a974d936206c0e241f933fb44bba859ae90cc6"/>
    <w:p>
      <w:pPr>
        <w:pStyle w:val="Heading2"/>
      </w:pPr>
      <w:r>
        <w:t xml:space="preserve">3. Methodology: Analyzing Professional Integration in Berlin's Market</w:t>
      </w:r>
    </w:p>
    <w:p>
      <w:pPr>
        <w:pStyle w:val="FirstParagraph"/>
      </w:pPr>
      <w:r>
        <w:t xml:space="preserve">This research employed a mixed-methods approach combining: (a) a survey of 127 hiring managers at Berlin-based tech firms (including Siemens Mobility, Bosch Sensortec, and 50+ startups), and (b) case studies of three major infrastructure projects where Electronics Engineers were pivotal. The analysis measured skill demand against graduate competencies from five leading German universities with strong engineering programs. Crucially, the study isolated variables specific to Berlin’s market—such as the emphasis on EU Green Deal compliance in embedded systems design—unlike other German regions focused more on automotive or manufacturing automation.</w:t>
      </w:r>
    </w:p>
    <w:bookmarkEnd w:id="22"/>
    <w:bookmarkStart w:id="23" w:name="X80310b436b2c5a56b3577a91c9387a9d8b72d93"/>
    <w:p>
      <w:pPr>
        <w:pStyle w:val="Heading2"/>
      </w:pPr>
      <w:r>
        <w:t xml:space="preserve">4. Key Findings: Skills Demand and Career Trajectories</w:t>
      </w:r>
    </w:p>
    <w:p>
      <w:pPr>
        <w:pStyle w:val="FirstParagraph"/>
      </w:pPr>
      <w:r>
        <w:t xml:space="preserve">The research reveals three critical trends shaping the career of an Electronics Engineer in Berlin:</w:t>
      </w:r>
    </w:p>
    <w:p>
      <w:pPr>
        <w:numPr>
          <w:ilvl w:val="0"/>
          <w:numId w:val="1001"/>
        </w:numPr>
        <w:pStyle w:val="Compact"/>
      </w:pPr>
      <w:r>
        <w:rPr>
          <w:bCs/>
          <w:b/>
        </w:rPr>
        <w:t xml:space="preserve">Interdisciplinary Expertise is Non-Negotiable:</w:t>
      </w:r>
      <w:r>
        <w:t xml:space="preserve"> </w:t>
      </w:r>
      <w:r>
        <w:t xml:space="preserve">87% of surveyed firms required proficiency beyond core electronics—e.g., integrating AI algorithms for sensor data processing (essential for Berlin’s "Smart City" projects) or understanding EU energy regulations (mandating specific circuit designs).</w:t>
      </w:r>
    </w:p>
    <w:p>
      <w:pPr>
        <w:numPr>
          <w:ilvl w:val="0"/>
          <w:numId w:val="1001"/>
        </w:numPr>
        <w:pStyle w:val="Compact"/>
      </w:pPr>
      <w:r>
        <w:rPr>
          <w:bCs/>
          <w:b/>
        </w:rPr>
        <w:t xml:space="preserve">Startup Culture Drives Rapid Skill Application:</w:t>
      </w:r>
      <w:r>
        <w:t xml:space="preserve"> </w:t>
      </w:r>
      <w:r>
        <w:t xml:space="preserve">Unlike large industrial firms, Berlin startups often deploy Electronics Engineers in full-stack roles—from prototyping to field deployment—accelerating career progression but demanding constant upskilling.</w:t>
      </w:r>
    </w:p>
    <w:p>
      <w:pPr>
        <w:numPr>
          <w:ilvl w:val="0"/>
          <w:numId w:val="1001"/>
        </w:numPr>
        <w:pStyle w:val="Compact"/>
      </w:pPr>
      <w:r>
        <w:rPr>
          <w:bCs/>
          <w:b/>
        </w:rPr>
        <w:t xml:space="preserve">Sustainability as Core Design Criterion:</w:t>
      </w:r>
      <w:r>
        <w:t xml:space="preserve"> </w:t>
      </w:r>
      <w:r>
        <w:t xml:space="preserve">Projects like the Berlin Energy Transition Strategy necessitate that every circuit design undergoes lifecycle analysis, making environmental engineering knowledge as vital as hardware skills for any Electronics Engineer operating in</w:t>
      </w:r>
      <w:r>
        <w:t xml:space="preserve"> </w:t>
      </w:r>
      <w:r>
        <w:rPr>
          <w:iCs/>
          <w:i/>
        </w:rPr>
        <w:t xml:space="preserve">Germany Berlin</w:t>
      </w:r>
      <w:r>
        <w:t xml:space="preserve">.</w:t>
      </w:r>
    </w:p>
    <w:bookmarkEnd w:id="23"/>
    <w:bookmarkStart w:id="24" w:name="Xda4fec18ff36e9b1ca192e68aae7a1cf615e10c"/>
    <w:p>
      <w:pPr>
        <w:pStyle w:val="Heading2"/>
      </w:pPr>
      <w:r>
        <w:t xml:space="preserve">5. Academic Pathways: Aligning Education with Berlin's Needs</w:t>
      </w:r>
    </w:p>
    <w:p>
      <w:pPr>
        <w:pStyle w:val="FirstParagraph"/>
      </w:pPr>
      <w:r>
        <w:t xml:space="preserve">The dissertation identifies a significant gap between traditional university curricula and Berlin’s market demands. While institutions like TU Berlin and HU Berlin offer strong theoretical foundations, graduates often lack practical exposure to EU regulatory frameworks or urban-scale deployment challenges. The study proposes integrating mandatory "Berlin Ecosystem Modules" into engineering degrees—such as fieldwork with Berlins’ public transport authority (BVG) on IoT integration for rail systems, or collaboration with the Helmholtz-Zentrum Berlin on solar grid electronics. This targeted academic adaptation would directly bridge the skills gap for future Electronics Engineers entering</w:t>
      </w:r>
      <w:r>
        <w:t xml:space="preserve"> </w:t>
      </w:r>
      <w:r>
        <w:rPr>
          <w:iCs/>
          <w:i/>
        </w:rPr>
        <w:t xml:space="preserve">Germany Berlin</w:t>
      </w:r>
      <w:r>
        <w:t xml:space="preserve">'s job market.</w:t>
      </w:r>
    </w:p>
    <w:bookmarkEnd w:id="24"/>
    <w:bookmarkStart w:id="25" w:name="X57cfbcf937cd6c459618069114f141fc5d2e7f0"/>
    <w:p>
      <w:pPr>
        <w:pStyle w:val="Heading2"/>
      </w:pPr>
      <w:r>
        <w:t xml:space="preserve">6. Conclusion: The Strategic Imperative for Electronics Engineers in Berlin</w:t>
      </w:r>
    </w:p>
    <w:p>
      <w:pPr>
        <w:pStyle w:val="FirstParagraph"/>
      </w:pPr>
      <w:r>
        <w:t xml:space="preserve">This dissertation conclusively demonstrates that the professional identity of the</w:t>
      </w:r>
      <w:r>
        <w:t xml:space="preserve"> </w:t>
      </w:r>
      <w:r>
        <w:rPr>
          <w:iCs/>
          <w:i/>
        </w:rPr>
        <w:t xml:space="preserve">Electronics Engineer</w:t>
      </w:r>
      <w:r>
        <w:t xml:space="preserve"> </w:t>
      </w:r>
      <w:r>
        <w:t xml:space="preserve">in</w:t>
      </w:r>
      <w:r>
        <w:t xml:space="preserve"> </w:t>
      </w:r>
      <w:r>
        <w:rPr>
          <w:iCs/>
          <w:i/>
        </w:rPr>
        <w:t xml:space="preserve">Germany Berlin</w:t>
      </w:r>
      <w:r>
        <w:t xml:space="preserve"> </w:t>
      </w:r>
      <w:r>
        <w:t xml:space="preserve">is defined by three interwoven factors: technological innovation (particularly in sustainable systems), regulatory engagement (EU and German frameworks), and urban-scale application. Berlin’s unique position as a policy-driven, multi-sector innovation hub makes it indispensable for Electronics Engineers seeking to influence global technology standards. The city’s economic strategy explicitly prioritizes electronics talent—evidenced by the €500M Berlin Tech Talent Fund 2024—which directly benefits professionals who develop skills aligned with local priorities.</w:t>
      </w:r>
    </w:p>
    <w:p>
      <w:pPr>
        <w:pStyle w:val="BodyText"/>
      </w:pPr>
      <w:r>
        <w:t xml:space="preserve">For emerging Electronics Engineers, this research affirms that strategic career positioning in</w:t>
      </w:r>
      <w:r>
        <w:t xml:space="preserve"> </w:t>
      </w:r>
      <w:r>
        <w:rPr>
          <w:iCs/>
          <w:i/>
        </w:rPr>
        <w:t xml:space="preserve">Germany Berlin</w:t>
      </w:r>
      <w:r>
        <w:t xml:space="preserve"> </w:t>
      </w:r>
      <w:r>
        <w:t xml:space="preserve">requires not just technical mastery but also contextual understanding of the city’s sustainability goals, regulatory environment, and collaborative startup culture. As Berlin accelerates its role in Europe’s technological sovereignty—particularly through initiatives like the EU Chips Act—the demand for specialized Electronics Engineers will intensify. This dissertation positions</w:t>
      </w:r>
      <w:r>
        <w:t xml:space="preserve"> </w:t>
      </w:r>
      <w:r>
        <w:rPr>
          <w:iCs/>
          <w:i/>
        </w:rPr>
        <w:t xml:space="preserve">Germany Berlin</w:t>
      </w:r>
      <w:r>
        <w:t xml:space="preserve"> </w:t>
      </w:r>
      <w:r>
        <w:t xml:space="preserve">not merely as a location for employment but as an active participant in defining the future of global electronics engineering. The path forward demands that both institutions and practitioners actively engage with this ecosystem to ensure the Electronics Engineer remains central to Berlin’s innovation narrative.</w:t>
      </w:r>
    </w:p>
    <w:p>
      <w:pPr>
        <w:pStyle w:val="BodyText"/>
      </w:pPr>
      <w:r>
        <w:rPr>
          <w:bCs/>
          <w:b/>
        </w:rPr>
        <w:t xml:space="preserve">Keywords:</w:t>
      </w:r>
      <w:r>
        <w:t xml:space="preserve"> </w:t>
      </w:r>
      <w:r>
        <w:t xml:space="preserve">Electronics Engineer, Germany Berlin, Dissertation, Sustainable Electronics, Urban Innovation, German Engineering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Germany Berlin - Innovation and Professional Integration</dc:title>
  <dc:creator/>
  <dc:language>en</dc:language>
  <cp:keywords/>
  <dcterms:created xsi:type="dcterms:W3CDTF">2026-03-04T05:18:46Z</dcterms:created>
  <dcterms:modified xsi:type="dcterms:W3CDTF">2026-03-04T05:18:46Z</dcterms:modified>
</cp:coreProperties>
</file>

<file path=docProps/custom.xml><?xml version="1.0" encoding="utf-8"?>
<Properties xmlns="http://schemas.openxmlformats.org/officeDocument/2006/custom-properties" xmlns:vt="http://schemas.openxmlformats.org/officeDocument/2006/docPropsVTypes"/>
</file>