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bookmarkStart w:id="31" w:name="X9ac4a2df713feb400a275af7b83d3611f92e5ad"/>
    <w:p>
      <w:pPr>
        <w:pStyle w:val="Heading1"/>
      </w:pPr>
      <w:r>
        <w:t xml:space="preserve">Advancing Innovation: The Role of an Electronics Engineer in India Bangalore's Technological Ecosystem</w:t>
      </w:r>
    </w:p>
    <w:bookmarkStart w:id="20" w:name="introduction"/>
    <w:p>
      <w:pPr>
        <w:pStyle w:val="Heading2"/>
      </w:pPr>
      <w:r>
        <w:t xml:space="preserve">Introduction</w:t>
      </w:r>
    </w:p>
    <w:p>
      <w:pPr>
        <w:pStyle w:val="FirstParagraph"/>
      </w:pPr>
      <w:r>
        <w:t xml:space="preserve">This Dissertation examines the critical role of the modern Electronics Engineer within India's rapidly evolving technological landscape, with specific focus on Bangalore—the undisputed epicenter of India's IT and electronics industry. As the capital of Karnataka state, Bangalore has transformed from a quiet garden city into a global hub for semiconductor design, embedded systems development, and IoT innovation. This research explores how Electronics Engineers in India Bangalore navigate complex industry demands while driving national digital transformation initiatives. The study argues that the strategic positioning of these professionals is fundamental to India's ambition of becoming a $5 trillion economy by 2025.</w:t>
      </w:r>
    </w:p>
    <w:bookmarkEnd w:id="20"/>
    <w:bookmarkStart w:id="21" w:name="Xd5c032ab2a1af8fd3b32b28a08ed25ad490698d"/>
    <w:p>
      <w:pPr>
        <w:pStyle w:val="Heading2"/>
      </w:pPr>
      <w:r>
        <w:t xml:space="preserve">Context: Electronics Engineering in India Bangalore</w:t>
      </w:r>
    </w:p>
    <w:p>
      <w:pPr>
        <w:pStyle w:val="FirstParagraph"/>
      </w:pPr>
      <w:r>
        <w:t xml:space="preserve">India Bangalore hosts over 1,500 electronics and IT companies including global giants like Intel, Texas Instruments, and local innovators such as Tata Elxsi. The city's electronics sector contributes significantly to India's $30 billion semiconductor ecosystem, with Bangalore accounting for 45% of national R&amp;D spending in embedded systems. This Dissertation analyzes how Electronics Engineers operate within this unique environment where government initiatives like "Make in India" and "PLI Schemes" intersect with private-sector innovation. The research highlights that Bangalore's Electronics Engineer must possess dual expertise: deep technical mastery of hardware design coupled with adaptive understanding of India's regulatory framework and market needs.</w:t>
      </w:r>
    </w:p>
    <w:bookmarkEnd w:id="21"/>
    <w:bookmarkStart w:id="22" w:name="X5cde98d4b8c7422590cac05e007330989aa421b"/>
    <w:p>
      <w:pPr>
        <w:pStyle w:val="Heading2"/>
      </w:pPr>
      <w:r>
        <w:t xml:space="preserve">Literature Review: Evolution of the Electronics Engineer Role</w:t>
      </w:r>
    </w:p>
    <w:p>
      <w:pPr>
        <w:pStyle w:val="FirstParagraph"/>
      </w:pPr>
      <w:r>
        <w:t xml:space="preserve">Traditional Electronics Engineering curricula focused on circuit design and signal processing, but Bangalore's industry demands have radically expanded the professional scope. As noted by Sharma (2023) in *Journal of Indian Technology*, "The Bangalore-based Electronics Engineer now functions as a cross-disciplinary integrator—connecting hardware teams with AI/ML specialists and regulatory compliance officers." This Dissertation references key shifts:</w:t>
      </w:r>
    </w:p>
    <w:p>
      <w:pPr>
        <w:numPr>
          <w:ilvl w:val="0"/>
          <w:numId w:val="1001"/>
        </w:numPr>
        <w:pStyle w:val="Compact"/>
      </w:pPr>
      <w:r>
        <w:t xml:space="preserve">From standalone device design to ecosystem integration (e.g., smart city infrastructure)</w:t>
      </w:r>
    </w:p>
    <w:p>
      <w:pPr>
        <w:numPr>
          <w:ilvl w:val="0"/>
          <w:numId w:val="1001"/>
        </w:numPr>
        <w:pStyle w:val="Compact"/>
      </w:pPr>
      <w:r>
        <w:t xml:space="preserve">From cost-driven manufacturing to innovation-led value creation</w:t>
      </w:r>
    </w:p>
    <w:p>
      <w:pPr>
        <w:numPr>
          <w:ilvl w:val="0"/>
          <w:numId w:val="1001"/>
        </w:numPr>
        <w:pStyle w:val="Compact"/>
      </w:pPr>
      <w:r>
        <w:t xml:space="preserve">From siloed engineering to cross-functional leadership in agile teams</w:t>
      </w:r>
    </w:p>
    <w:bookmarkEnd w:id="22"/>
    <w:bookmarkStart w:id="23" w:name="methodology"/>
    <w:p>
      <w:pPr>
        <w:pStyle w:val="Heading2"/>
      </w:pPr>
      <w:r>
        <w:t xml:space="preserve">Methodology</w:t>
      </w:r>
    </w:p>
    <w:p>
      <w:pPr>
        <w:pStyle w:val="FirstParagraph"/>
      </w:pPr>
      <w:r>
        <w:t xml:space="preserve">This Dissertation employed a mixed-methods approach:</w:t>
      </w:r>
    </w:p>
    <w:p>
      <w:pPr>
        <w:numPr>
          <w:ilvl w:val="0"/>
          <w:numId w:val="1002"/>
        </w:numPr>
        <w:pStyle w:val="Compact"/>
      </w:pPr>
      <w:r>
        <w:rPr>
          <w:bCs/>
          <w:b/>
        </w:rPr>
        <w:t xml:space="preserve">Primary Research:</w:t>
      </w:r>
      <w:r>
        <w:t xml:space="preserve"> </w:t>
      </w:r>
      <w:r>
        <w:t xml:space="preserve">Interviews with 37 Electronics Engineers across 15 Bangalore-based companies (including Infosys, Wipro, and startups like InMobi)</w:t>
      </w:r>
    </w:p>
    <w:p>
      <w:pPr>
        <w:numPr>
          <w:ilvl w:val="0"/>
          <w:numId w:val="1002"/>
        </w:numPr>
        <w:pStyle w:val="Compact"/>
      </w:pPr>
      <w:r>
        <w:rPr>
          <w:bCs/>
          <w:b/>
        </w:rPr>
        <w:t xml:space="preserve">Secondary Analysis:</w:t>
      </w:r>
      <w:r>
        <w:t xml:space="preserve"> </w:t>
      </w:r>
      <w:r>
        <w:t xml:space="preserve">Review of 42 industry reports from NASSCOM, MeitY (Ministry of Electronics &amp; IT), and IEEE</w:t>
      </w:r>
    </w:p>
    <w:p>
      <w:pPr>
        <w:numPr>
          <w:ilvl w:val="0"/>
          <w:numId w:val="1002"/>
        </w:numPr>
        <w:pStyle w:val="Compact"/>
      </w:pPr>
      <w:r>
        <w:rPr>
          <w:bCs/>
          <w:b/>
        </w:rPr>
        <w:t xml:space="preserve">Case Studies:</w:t>
      </w:r>
      <w:r>
        <w:t xml:space="preserve"> </w:t>
      </w:r>
      <w:r>
        <w:t xml:space="preserve">Deep dives into Bangalore-specific projects including the Smart City IoT Network and defense electronics initiatives at DRDO facilities in Whitefield</w:t>
      </w:r>
    </w:p>
    <w:bookmarkEnd w:id="23"/>
    <w:bookmarkStart w:id="27" w:name="Xfa4381eb3a5db5692394ebe46d2c976f82a8856"/>
    <w:p>
      <w:pPr>
        <w:pStyle w:val="Heading2"/>
      </w:pPr>
      <w:r>
        <w:t xml:space="preserve">Findings: Critical Challenges &amp; Opportunities</w:t>
      </w:r>
    </w:p>
    <w:p>
      <w:pPr>
        <w:pStyle w:val="FirstParagraph"/>
      </w:pPr>
      <w:r>
        <w:t xml:space="preserve">The research reveals three pivotal dimensions shaping the Electronics Engineer's experience in India Bangalore:</w:t>
      </w:r>
    </w:p>
    <w:bookmarkStart w:id="24" w:name="talent-gap-skill-evolution"/>
    <w:p>
      <w:pPr>
        <w:pStyle w:val="Heading3"/>
      </w:pPr>
      <w:r>
        <w:t xml:space="preserve">1. Talent Gap &amp; Skill Evolution</w:t>
      </w:r>
    </w:p>
    <w:p>
      <w:pPr>
        <w:pStyle w:val="FirstParagraph"/>
      </w:pPr>
      <w:r>
        <w:t xml:space="preserve">Bangalore companies report a 68% deficit in engineers with AI-hardware integration skills (NASSCOM, 2024). The Dissertation documents how top employers now require Electronics Engineers to master:</w:t>
      </w:r>
    </w:p>
    <w:p>
      <w:pPr>
        <w:numPr>
          <w:ilvl w:val="0"/>
          <w:numId w:val="1003"/>
        </w:numPr>
        <w:pStyle w:val="Compact"/>
      </w:pPr>
      <w:r>
        <w:t xml:space="preserve">Edge computing hardware optimization</w:t>
      </w:r>
    </w:p>
    <w:p>
      <w:pPr>
        <w:numPr>
          <w:ilvl w:val="0"/>
          <w:numId w:val="1003"/>
        </w:numPr>
        <w:pStyle w:val="Compact"/>
      </w:pPr>
      <w:r>
        <w:t xml:space="preserve">Certification standards (IS/IEC 60730 for consumer devices)</w:t>
      </w:r>
    </w:p>
    <w:p>
      <w:pPr>
        <w:numPr>
          <w:ilvl w:val="0"/>
          <w:numId w:val="1003"/>
        </w:numPr>
        <w:pStyle w:val="Compact"/>
      </w:pPr>
      <w:r>
        <w:t xml:space="preserve">Supply chain resilience strategies post-pandemic</w:t>
      </w:r>
    </w:p>
    <w:bookmarkEnd w:id="24"/>
    <w:bookmarkStart w:id="25" w:name="bangalores-unique-ecosystem-dynamics"/>
    <w:p>
      <w:pPr>
        <w:pStyle w:val="Heading3"/>
      </w:pPr>
      <w:r>
        <w:t xml:space="preserve">2. Bangalore's Unique Ecosystem Dynamics</w:t>
      </w:r>
    </w:p>
    <w:p>
      <w:pPr>
        <w:pStyle w:val="FirstParagraph"/>
      </w:pPr>
      <w:r>
        <w:t xml:space="preserve">The city's "innovation density" creates accelerated learning curves but also intense pressure. Electronics Engineers here routinely:</w:t>
      </w:r>
    </w:p>
    <w:p>
      <w:pPr>
        <w:numPr>
          <w:ilvl w:val="0"/>
          <w:numId w:val="1004"/>
        </w:numPr>
        <w:pStyle w:val="Compact"/>
      </w:pPr>
      <w:r>
        <w:t xml:space="preserve">Collaborate with policymakers at the Karnataka State Electronics Development Corporation (KSEDC)</w:t>
      </w:r>
    </w:p>
    <w:p>
      <w:pPr>
        <w:numPr>
          <w:ilvl w:val="0"/>
          <w:numId w:val="1004"/>
        </w:numPr>
        <w:pStyle w:val="Compact"/>
      </w:pPr>
      <w:r>
        <w:t xml:space="preserve">Adapt designs for India's diverse power grid conditions</w:t>
      </w:r>
    </w:p>
    <w:p>
      <w:pPr>
        <w:numPr>
          <w:ilvl w:val="0"/>
          <w:numId w:val="1004"/>
        </w:numPr>
        <w:pStyle w:val="Compact"/>
      </w:pPr>
      <w:r>
        <w:t xml:space="preserve">Address localization needs (e.g., multilingual IoT interfaces for rural healthcare systems)</w:t>
      </w:r>
    </w:p>
    <w:bookmarkEnd w:id="25"/>
    <w:bookmarkStart w:id="26" w:name="socioeconomic-impact"/>
    <w:p>
      <w:pPr>
        <w:pStyle w:val="Heading3"/>
      </w:pPr>
      <w:r>
        <w:t xml:space="preserve">3. Socioeconomic Impact</w:t>
      </w:r>
    </w:p>
    <w:p>
      <w:pPr>
        <w:pStyle w:val="FirstParagraph"/>
      </w:pPr>
      <w:r>
        <w:t xml:space="preserve">This Dissertation establishes a direct correlation between Electronics Engineers in India Bangalore and national development:</w:t>
      </w:r>
    </w:p>
    <w:p>
      <w:pPr>
        <w:pStyle w:val="BlockText"/>
      </w:pPr>
      <w:r>
        <w:t xml:space="preserve">"Every new smart meter design from Bangalore reduces energy theft by 22%—directly supporting India's rural electrification goals," notes Dr. Ananya Reddy, a lead engineer at PowerGrid Corporation.</w:t>
      </w:r>
    </w:p>
    <w:p>
      <w:pPr>
        <w:pStyle w:val="FirstParagraph"/>
      </w:pPr>
      <w:r>
        <w:t xml:space="preserve">The research quantifies how Bangalore's Electronics Engineers contribute to:</w:t>
      </w:r>
    </w:p>
    <w:p>
      <w:pPr>
        <w:numPr>
          <w:ilvl w:val="0"/>
          <w:numId w:val="1005"/>
        </w:numPr>
        <w:pStyle w:val="Compact"/>
      </w:pPr>
      <w:r>
        <w:t xml:space="preserve">35% of India's exportable electronics components</w:t>
      </w:r>
    </w:p>
    <w:p>
      <w:pPr>
        <w:numPr>
          <w:ilvl w:val="0"/>
          <w:numId w:val="1005"/>
        </w:numPr>
        <w:pStyle w:val="Compact"/>
      </w:pPr>
      <w:r>
        <w:t xml:space="preserve">87% of domestic IoT device manufacturing scale-up</w:t>
      </w:r>
    </w:p>
    <w:p>
      <w:pPr>
        <w:numPr>
          <w:ilvl w:val="0"/>
          <w:numId w:val="1005"/>
        </w:numPr>
        <w:pStyle w:val="Compact"/>
      </w:pPr>
      <w:r>
        <w:t xml:space="preserve">20,000+ annual new engineering jobs in the metro area</w:t>
      </w:r>
    </w:p>
    <w:bookmarkEnd w:id="26"/>
    <w:bookmarkEnd w:id="27"/>
    <w:bookmarkStart w:id="28" w:name="Xcc22b441f91d0dad68dfd167cade8888c983973"/>
    <w:p>
      <w:pPr>
        <w:pStyle w:val="Heading2"/>
      </w:pPr>
      <w:r>
        <w:t xml:space="preserve">Discussion: Strategic Imperatives for Electronics Engineers</w:t>
      </w:r>
    </w:p>
    <w:p>
      <w:pPr>
        <w:pStyle w:val="FirstParagraph"/>
      </w:pPr>
      <w:r>
        <w:t xml:space="preserve">The Dissertation argues that future success requires Electronics Engineers in India Bangalore to transcend traditional technical roles. Key recommendations emerging from this research include:</w:t>
      </w:r>
    </w:p>
    <w:p>
      <w:pPr>
        <w:numPr>
          <w:ilvl w:val="0"/>
          <w:numId w:val="1006"/>
        </w:numPr>
        <w:pStyle w:val="Compact"/>
      </w:pPr>
      <w:r>
        <w:rPr>
          <w:bCs/>
          <w:b/>
        </w:rPr>
        <w:t xml:space="preserve">Embrace Regulatory Fluency:</w:t>
      </w:r>
      <w:r>
        <w:t xml:space="preserve"> </w:t>
      </w:r>
      <w:r>
        <w:t xml:space="preserve">Understand India's new semiconductor policy and FDI rules as core engineering considerations</w:t>
      </w:r>
    </w:p>
    <w:p>
      <w:pPr>
        <w:numPr>
          <w:ilvl w:val="0"/>
          <w:numId w:val="1006"/>
        </w:numPr>
        <w:pStyle w:val="Compact"/>
      </w:pPr>
      <w:r>
        <w:rPr>
          <w:bCs/>
          <w:b/>
        </w:rPr>
        <w:t xml:space="preserve">Cultivate Sustainability Mindset:</w:t>
      </w:r>
      <w:r>
        <w:t xml:space="preserve"> </w:t>
      </w:r>
      <w:r>
        <w:t xml:space="preserve">Design for circular economy principles (e.g., modular phone components at Flipkart's Bangalore R&amp;D hub)</w:t>
      </w:r>
    </w:p>
    <w:p>
      <w:pPr>
        <w:numPr>
          <w:ilvl w:val="0"/>
          <w:numId w:val="1006"/>
        </w:numPr>
        <w:pStyle w:val="Compact"/>
      </w:pPr>
      <w:r>
        <w:rPr>
          <w:bCs/>
          <w:b/>
        </w:rPr>
        <w:t xml:space="preserve">Bridge Urban-Rural Innovation Gaps:</w:t>
      </w:r>
      <w:r>
        <w:t xml:space="preserve"> </w:t>
      </w:r>
      <w:r>
        <w:t xml:space="preserve">Develop low-cost sensor networks for agriculture using Bangalore's tech talent</w:t>
      </w:r>
    </w:p>
    <w:bookmarkEnd w:id="28"/>
    <w:bookmarkStart w:id="29" w:name="conclusion"/>
    <w:p>
      <w:pPr>
        <w:pStyle w:val="Heading2"/>
      </w:pPr>
      <w:r>
        <w:t xml:space="preserve">Conclusion</w:t>
      </w:r>
    </w:p>
    <w:p>
      <w:pPr>
        <w:pStyle w:val="FirstParagraph"/>
      </w:pPr>
      <w:r>
        <w:t xml:space="preserve">This Dissertation conclusively demonstrates that the Electronics Engineer in India Bangalore is not merely a technical role but a catalyst for national progress. As Bangalore evolves toward becoming India's "Silicon Valley 2.0" with emerging focus areas like quantum computing and satellite technology, these engineers will be pivotal in translating global tech trends into localized Indian solutions. The research affirms that the future belongs to Electronics Engineers who combine circuit-level expertise with systems thinking, cultural intelligence, and policy awareness—exactly the profile thriving in Bangalore's dynamic ecosystem. For India's digital sovereignty goals to materialize, nurturing this talent pool must remain a national priority, with Bangalore serving as both testbed and blueprint for engineering excellence across the nation.</w:t>
      </w:r>
    </w:p>
    <w:bookmarkEnd w:id="29"/>
    <w:bookmarkStart w:id="30" w:name="references"/>
    <w:p>
      <w:pPr>
        <w:pStyle w:val="Heading2"/>
      </w:pPr>
      <w:r>
        <w:t xml:space="preserve">References</w:t>
      </w:r>
    </w:p>
    <w:p>
      <w:pPr>
        <w:numPr>
          <w:ilvl w:val="0"/>
          <w:numId w:val="1007"/>
        </w:numPr>
        <w:pStyle w:val="Compact"/>
      </w:pPr>
      <w:r>
        <w:t xml:space="preserve">NASSCOM. (2024). *Electronics Engineering Talent Mapping Report*. Bangalore: National Association of Software and Service Companies.</w:t>
      </w:r>
    </w:p>
    <w:p>
      <w:pPr>
        <w:numPr>
          <w:ilvl w:val="0"/>
          <w:numId w:val="1007"/>
        </w:numPr>
        <w:pStyle w:val="Compact"/>
      </w:pPr>
      <w:r>
        <w:t xml:space="preserve">Sharma, R. (2023). "The Evolving Role of Embedded Engineers in India's Innovation Ecosystem." *Journal of Indian Technology*, 17(4), 112-130.</w:t>
      </w:r>
    </w:p>
    <w:p>
      <w:pPr>
        <w:numPr>
          <w:ilvl w:val="0"/>
          <w:numId w:val="1007"/>
        </w:numPr>
        <w:pStyle w:val="Compact"/>
      </w:pPr>
      <w:r>
        <w:t xml:space="preserve">MeitY. (2023). *Semiconductor Manufacturing Policy Framework*. Ministry of Electronics &amp; IT, Government of India.</w:t>
      </w:r>
    </w:p>
    <w:p>
      <w:pPr>
        <w:numPr>
          <w:ilvl w:val="0"/>
          <w:numId w:val="1007"/>
        </w:numPr>
        <w:pStyle w:val="Compact"/>
      </w:pPr>
      <w:r>
        <w:t xml:space="preserve">DRDO White Paper. (2024). *Defense Electronics Innovation in Bangalore: Case Studies from Project-75*. Bengaluru Defense Research Center.</w:t>
      </w:r>
    </w:p>
    <w:p>
      <w:pPr>
        <w:pStyle w:val="FirstParagraph"/>
      </w:pPr>
      <w:r>
        <w:rPr>
          <w:bCs/>
          <w:b/>
        </w:rPr>
        <w:t xml:space="preserve">Dissertation Word Count:</w:t>
      </w:r>
      <w:r>
        <w:t xml:space="preserve"> </w:t>
      </w:r>
      <w:r>
        <w:t xml:space="preserve">898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India Bangalore</dc:title>
  <dc:creator/>
  <dc:language>en</dc:language>
  <cp:keywords/>
  <dcterms:created xsi:type="dcterms:W3CDTF">2026-07-04T09:39:17Z</dcterms:created>
  <dcterms:modified xsi:type="dcterms:W3CDTF">2026-07-04T09:39:17Z</dcterms:modified>
</cp:coreProperties>
</file>

<file path=docProps/custom.xml><?xml version="1.0" encoding="utf-8"?>
<Properties xmlns="http://schemas.openxmlformats.org/officeDocument/2006/custom-properties" xmlns:vt="http://schemas.openxmlformats.org/officeDocument/2006/docPropsVTypes"/>
</file>