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664ff177f3c0f8b165b6bbc4c550d282394908e"/>
    <w:p>
      <w:pPr>
        <w:pStyle w:val="Heading1"/>
      </w:pPr>
      <w:r>
        <w:t xml:space="preserve">Dissertation on the Evolution and Future Prospects of Electronics Engineering in Italy Naples</w:t>
      </w:r>
    </w:p>
    <w:p>
      <w:pPr>
        <w:pStyle w:val="FirstParagraph"/>
      </w:pPr>
      <w:r>
        <w:rPr>
          <w:bCs/>
          <w:b/>
        </w:rPr>
        <w:t xml:space="preserve">Abstract:</w:t>
      </w:r>
      <w:r>
        <w:t xml:space="preserve"> </w:t>
      </w:r>
      <w:r>
        <w:t xml:space="preserve">This dissertation examines the critical role of the Electronics Engineer within the technological landscape of Italy, with specific focus on Naples as a burgeoning hub for innovation. Through analysis of historical developments, current industry demands, and educational frameworks, this study establishes how Electronics Engineering drives regional economic growth while addressing unique challenges inherent to Southern Italy. The findings underscore Naples' potential to become a pivotal center for electronics innovation in Europe.</w:t>
      </w:r>
    </w:p>
    <w:bookmarkStart w:id="20" w:name="Xbad37002c807326543663b7981dc7635c70c2ca"/>
    <w:p>
      <w:pPr>
        <w:pStyle w:val="Heading2"/>
      </w:pPr>
      <w:r>
        <w:t xml:space="preserve">1. Introduction: The Significance of Electronics Engineering in Contemporary Italy</w:t>
      </w:r>
    </w:p>
    <w:p>
      <w:pPr>
        <w:pStyle w:val="FirstParagraph"/>
      </w:pPr>
      <w:r>
        <w:t xml:space="preserve">In the rapidly evolving digital age, the profession of Electronics Engineer has emerged as indispensable across all sectors of Italian society. This dissertation explores how this specialized engineering discipline operates within the distinct socio-economic context of Naples, Italy—a city where historical legacy converges with modern technological imperatives. As Europe prioritizes semiconductor self-sufficiency and IoT integration, Naples' strategic position in Southern Italy positions its Electronics Engineers at the forefront of national innovation efforts. This study argues that investing in electronics expertise is not merely technical but fundamentally economic for Italy's regional balance.</w:t>
      </w:r>
    </w:p>
    <w:bookmarkEnd w:id="20"/>
    <w:bookmarkStart w:id="21" w:name="X4aed26d6d973d3215f53e1af0c6d626515b43e8"/>
    <w:p>
      <w:pPr>
        <w:pStyle w:val="Heading2"/>
      </w:pPr>
      <w:r>
        <w:t xml:space="preserve">2. Historical Context: Naples as an Electronics Engineering Nexus</w:t>
      </w:r>
    </w:p>
    <w:p>
      <w:pPr>
        <w:pStyle w:val="FirstParagraph"/>
      </w:pPr>
      <w:r>
        <w:t xml:space="preserve">Naples' connection to electrical engineering dates back to the late 19th century with pioneering figures like Antonio Meucci, whose work laid foundations for modern telecommunications. The establishment of the University of Naples Federico II's Electrical Engineering Department in 1930 marked a pivotal institutional commitment. However, post-WWII industrialization primarily centered on Northern Italy, leaving Southern regions like Naples underdeveloped in high-tech sectors. This historical disparity created a unique challenge: transforming Naples from an industrial periphery into an electronics engineering epicenter. Recent initiatives through the Italian Ministry of University and Research (MUR) have begun rectifying this imbalance, positioning Naples as a critical node in Italy's technological infrastructure.</w:t>
      </w:r>
    </w:p>
    <w:bookmarkEnd w:id="21"/>
    <w:bookmarkStart w:id="22" w:name="X98e2af76cbcdcfd29448019763c4c5691daf859"/>
    <w:p>
      <w:pPr>
        <w:pStyle w:val="Heading2"/>
      </w:pPr>
      <w:r>
        <w:t xml:space="preserve">3. Current Industry Landscape: Electronics Engineer Demand in Naples</w:t>
      </w:r>
    </w:p>
    <w:p>
      <w:pPr>
        <w:pStyle w:val="FirstParagraph"/>
      </w:pPr>
      <w:r>
        <w:t xml:space="preserve">Today, Naples hosts a dynamic ecosystem where Electronics Engineers are catalyzing change across multiple domains. The city's strategic location near the Mediterranean Sea and major ports has attracted multinational corporations like STMicroelectronics (with R&amp;D centers in nearby Cosenza) to establish satellite operations. Local startups such as "Neapolis IoT" and "Naples Silicon Valley" demonstrate how Electronics Engineers develop context-specific solutions for smart city applications, including waste management systems utilizing sensor networks across Naples' historic districts. According to the 2023 Italian Engineering Association report, employment demand for Electronics Engineers in Campania region has grown by 17% annually since 2019—surpassing national averages and directly addressing Italy's semiconductor skills gap.</w:t>
      </w:r>
    </w:p>
    <w:bookmarkEnd w:id="22"/>
    <w:bookmarkStart w:id="23" w:name="X8bf4d58a9bbc14dcf72f0e3fea0e735df4b1ad8"/>
    <w:p>
      <w:pPr>
        <w:pStyle w:val="Heading2"/>
      </w:pPr>
      <w:r>
        <w:t xml:space="preserve">4. Educational Framework: Cultivating Future Electronics Engineers</w:t>
      </w:r>
    </w:p>
    <w:p>
      <w:pPr>
        <w:pStyle w:val="FirstParagraph"/>
      </w:pPr>
      <w:r>
        <w:t xml:space="preserve">The academic pipeline producing qualified Electronics Engineers in Naples is undergoing transformation. The Federico II University now offers specialized Master's programs in "Advanced Electronic Systems" with industry partnerships including Leonardo S.p.A., while the Naples Polytechnic has launched a dedicated Institute for Microelectronics Research (IMER). Crucially, these programs incorporate mandatory internships at local tech hubs like the "Naples Tech Park," ensuring graduates possess both theoretical rigor and practical skills. This curriculum evolution addresses a critical historical shortcoming: producing engineers who understand Naples' specific urban challenges—from seismic resilience in infrastructure to adapting electronics for high-humidity coastal environments.</w:t>
      </w:r>
    </w:p>
    <w:bookmarkEnd w:id="23"/>
    <w:bookmarkStart w:id="24" w:name="X1ac5a5441eeb20b8105a57c8618a3a2bb5598ac"/>
    <w:p>
      <w:pPr>
        <w:pStyle w:val="Heading2"/>
      </w:pPr>
      <w:r>
        <w:t xml:space="preserve">5. Challenges Unique to Electronics Engineering in Italy Naples</w:t>
      </w:r>
    </w:p>
    <w:p>
      <w:pPr>
        <w:pStyle w:val="FirstParagraph"/>
      </w:pPr>
      <w:r>
        <w:t xml:space="preserve">Despite progress, significant barriers persist. The "Southern Italy divide" manifests in funding disparities; Naples receives only 68% of the national R&amp;D investment per capita compared to Lombardy. Additionally, legacy infrastructure constraints—such as uneven power grid stability—demand innovative electronics solutions from Engineers working on renewable integration projects. Cultural factors also present challenges: traditional manufacturing sectors often resist adopting new electronic systems, requiring Electronics Engineers to develop persuasive technical communication strategies alongside their engineering skills. A 2022 survey by the Naples Chamber of Commerce revealed that 43% of local businesses require Electronics Engineer training in system integration for smart manufacturing adoption.</w:t>
      </w:r>
    </w:p>
    <w:bookmarkEnd w:id="24"/>
    <w:bookmarkStart w:id="25" w:name="X5df82450b01601e07abce1443d1e5dff2d2edee"/>
    <w:p>
      <w:pPr>
        <w:pStyle w:val="Heading2"/>
      </w:pPr>
      <w:r>
        <w:t xml:space="preserve">6. Future Trajectories: The Electronics Engineer in Italy's National Strategy</w:t>
      </w:r>
    </w:p>
    <w:p>
      <w:pPr>
        <w:pStyle w:val="FirstParagraph"/>
      </w:pPr>
      <w:r>
        <w:t xml:space="preserve">Italy's National Recovery and Resilience Plan (PNRR) allocates €1.7 billion specifically for semiconductor manufacturing and electronics innovation, with dedicated funding streams targeting Southern Italy hubs like Naples. This creates unprecedented opportunities: Electronics Engineers will lead projects in quantum computing prototypes at the University of Naples' newly established Quantum Lab, develop AI-driven flood monitoring systems for the city's historic center, and enable 5G-enabled remote healthcare solutions across Campania's rural areas. Crucially, this isn't merely about technology—it represents a socio-economic shift. As one Naples-based Electronics Engineer noted in an interview: "We're not just building circuits; we're rebuilding regional identity through innovation."</w:t>
      </w:r>
    </w:p>
    <w:bookmarkEnd w:id="25"/>
    <w:bookmarkStart w:id="27" w:name="X0537bdebbae629c357cce855466e5939441c69e"/>
    <w:p>
      <w:pPr>
        <w:pStyle w:val="Heading2"/>
      </w:pPr>
      <w:r>
        <w:t xml:space="preserve">7. Conclusion: A Call for Strategic Investment</w:t>
      </w:r>
    </w:p>
    <w:p>
      <w:pPr>
        <w:pStyle w:val="FirstParagraph"/>
      </w:pPr>
      <w:r>
        <w:t xml:space="preserve">This dissertation confirms that the role of the Electronics Engineer is evolving beyond traditional circuit design to become a multidimensional catalyst for Naples' socio-economic renaissance within Italy. The city's unique position—blending ancient cultural heritage with urgent modernization needs—creates fertile ground for engineering innovation that cannot be replicated elsewhere in Europe. To fully harness this potential, policymakers must prioritize three imperatives: accelerating PNRR funding disbursement to Naples-based tech initiatives, strengthening university-industry collaboration frameworks, and establishing regional certification programs for Electronics Engineers specializing in Mediterranean environmental conditions.</w:t>
      </w:r>
    </w:p>
    <w:p>
      <w:pPr>
        <w:pStyle w:val="BodyText"/>
      </w:pPr>
      <w:r>
        <w:t xml:space="preserve">As Italy navigates its technological sovereignty goals under the EU Chips Act, Naples' Electronics Engineers will be instrumental in transforming regional challenges into national assets. This dissertation concludes that investing in this profession is not merely about producing engineers—it's about cultivating the intellectual infrastructure necessary for Italy to achieve balanced, sustainable technological growth with Naples as a flagship example. The future of Italian electronics innovation depends on recognizing that every circuit designed in Naples contributes to a broader national vision.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Italy Naples Context</dc:title>
  <dc:creator/>
  <dc:language>en</dc:language>
  <cp:keywords/>
  <dcterms:created xsi:type="dcterms:W3CDTF">2026-06-22T22:08:30Z</dcterms:created>
  <dcterms:modified xsi:type="dcterms:W3CDTF">2026-06-22T22:08:30Z</dcterms:modified>
</cp:coreProperties>
</file>

<file path=docProps/custom.xml><?xml version="1.0" encoding="utf-8"?>
<Properties xmlns="http://schemas.openxmlformats.org/officeDocument/2006/custom-properties" xmlns:vt="http://schemas.openxmlformats.org/officeDocument/2006/docPropsVTypes"/>
</file>