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Integration</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within</w:t>
      </w:r>
      <w:r>
        <w:t xml:space="preserve"> </w:t>
      </w:r>
      <w:r>
        <w:t xml:space="preserve">Japan</w:t>
      </w:r>
      <w:r>
        <w:t xml:space="preserve"> </w:t>
      </w:r>
      <w:r>
        <w:t xml:space="preserve">Kyoto's</w:t>
      </w:r>
      <w:r>
        <w:t xml:space="preserve"> </w:t>
      </w:r>
      <w:r>
        <w:t xml:space="preserve">Technological</w:t>
      </w:r>
      <w:r>
        <w:t xml:space="preserve"> </w:t>
      </w:r>
      <w:r>
        <w:t xml:space="preserve">Ecosystem</w:t>
      </w:r>
    </w:p>
    <w:bookmarkStart w:id="20" w:name="X0cff3b7add9106f28721c5c2f3231f5f2ec9629"/>
    <w:p>
      <w:pPr>
        <w:pStyle w:val="Heading1"/>
      </w:pPr>
      <w:r>
        <w:t xml:space="preserve">Dissertation: The Critical Evolution and Contemporary Relevance of the Electronics Engineer in Japan Kyoto's Innovation Landscape</w:t>
      </w:r>
    </w:p>
    <w:p>
      <w:pPr>
        <w:pStyle w:val="FirstParagraph"/>
      </w:pPr>
      <w:r>
        <w:rPr>
          <w:bCs/>
          <w:b/>
        </w:rPr>
        <w:t xml:space="preserve">Introduction</w:t>
      </w:r>
    </w:p>
    <w:p>
      <w:pPr>
        <w:pStyle w:val="BodyText"/>
      </w:pPr>
      <w:r>
        <w:t xml:space="preserve">The pursuit of technological excellence within the global electronics industry demands a deep understanding of regional ecosystems. This dissertation meticulously examines the indispensable role of the Electronics Engineer operating within Japan Kyoto, arguing that this specific geographical and cultural context is not merely a location for work, but a dynamic crucible shaping modern engineering practice. Kyoto's unique confluence of historical craftsmanship, cutting-edge R&amp;D infrastructure, and profound cultural values creates an unparalleled environment where the Electronics Engineer evolves beyond technical competence into a pivotal architect of sustainable innovation.</w:t>
      </w:r>
    </w:p>
    <w:p>
      <w:pPr>
        <w:pStyle w:val="BodyText"/>
      </w:pPr>
      <w:r>
        <w:rPr>
          <w:bCs/>
          <w:b/>
        </w:rPr>
        <w:t xml:space="preserve">Japan Kyoto: A Nexus for Advanced Electronics Innovation</w:t>
      </w:r>
    </w:p>
    <w:p>
      <w:pPr>
        <w:pStyle w:val="BodyText"/>
      </w:pPr>
      <w:r>
        <w:t xml:space="preserve">Japan Kyoto transcends being merely a city; it is a globally recognized hub for precision engineering and semiconductor technology. Home to giants like KYOCERA, Panasonic's significant R&amp;D facilities (particularly in advanced ceramics and sensors), and numerous specialized SMEs focused on optoelectronics, robotics, and IoT solutions for smart cities, Kyoto provides an ecosystem where the Electronics Engineer finds unparalleled opportunity. The city's commitment to "Monozukuri" – the meticulous artistry of making things – directly aligns with the core ethos of a skilled Electronics Engineer. This philosophy demands not just functional design but an obsessive attention to detail, reliability, and seamless integration with Japan's cultural appreciation for harmony and longevity in products. The presence of prestigious institutions like Kyoto University and Ryukoku University further fuels a continuous pipeline of talent deeply versed in both theoretical electronics and practical applications relevant to Kyoto's industrial needs.</w:t>
      </w:r>
    </w:p>
    <w:p>
      <w:pPr>
        <w:pStyle w:val="BodyText"/>
      </w:pPr>
      <w:r>
        <w:rPr>
          <w:bCs/>
          <w:b/>
        </w:rPr>
        <w:t xml:space="preserve">The Electronics Engineer: Beyond Circuit Design</w:t>
      </w:r>
    </w:p>
    <w:p>
      <w:pPr>
        <w:pStyle w:val="BodyText"/>
      </w:pPr>
      <w:r>
        <w:t xml:space="preserve">In the specific context of Japan Kyoto, the role of the Electronics Engineer has evolved significantly. It is no longer confined to PCB layout or component selection. Modern requirements necessitate a multifaceted skill set deeply integrated with Kyoto's technological priorities:</w:t>
      </w:r>
    </w:p>
    <w:p>
      <w:pPr>
        <w:numPr>
          <w:ilvl w:val="0"/>
          <w:numId w:val="1001"/>
        </w:numPr>
        <w:pStyle w:val="Compact"/>
      </w:pPr>
      <w:r>
        <w:rPr>
          <w:bCs/>
          <w:b/>
        </w:rPr>
        <w:t xml:space="preserve">Japanese Language Proficiency &amp; Cultural Fluency:</w:t>
      </w:r>
      <w:r>
        <w:t xml:space="preserve"> </w:t>
      </w:r>
      <w:r>
        <w:t xml:space="preserve">Effective collaboration within Kyoto's corporate structure and understanding nuanced business practices (e.g., "Nemawashi" consensus-building) are non-negotiable for the Electronics Engineer. Technical documentation, client communication, and team integration demand fluency beyond basic English.</w:t>
      </w:r>
    </w:p>
    <w:p>
      <w:pPr>
        <w:numPr>
          <w:ilvl w:val="0"/>
          <w:numId w:val="1001"/>
        </w:numPr>
        <w:pStyle w:val="Compact"/>
      </w:pPr>
      <w:r>
        <w:rPr>
          <w:bCs/>
          <w:b/>
        </w:rPr>
        <w:t xml:space="preserve">Integration with Kyoto's Smart City Initiatives:</w:t>
      </w:r>
      <w:r>
        <w:t xml:space="preserve"> </w:t>
      </w:r>
      <w:r>
        <w:t xml:space="preserve">Engineers work on projects embedding electronics into infrastructure – from sensor networks for historical site preservation (e.g., Arashiyama Bamboo Grove) to energy management systems for traditional machiya buildings, requiring expertise in low-power IoT and robust environmental sensing.</w:t>
      </w:r>
    </w:p>
    <w:p>
      <w:pPr>
        <w:numPr>
          <w:ilvl w:val="0"/>
          <w:numId w:val="1001"/>
        </w:numPr>
        <w:pStyle w:val="Compact"/>
      </w:pPr>
      <w:r>
        <w:rPr>
          <w:bCs/>
          <w:b/>
        </w:rPr>
        <w:t xml:space="preserve">Precision Manufacturing &amp; Reliability Focus:</w:t>
      </w:r>
      <w:r>
        <w:t xml:space="preserve"> </w:t>
      </w:r>
      <w:r>
        <w:t xml:space="preserve">Kyoto's legacy in ceramics and precision instruments translates directly into electronics. The Electronics Engineer must design with extreme reliability (often exceeding ISO standards), understanding the impact of minute variations on performance within complex systems like medical imaging devices or high-precision industrial robotics prevalent in the region.</w:t>
      </w:r>
    </w:p>
    <w:p>
      <w:pPr>
        <w:numPr>
          <w:ilvl w:val="0"/>
          <w:numId w:val="1001"/>
        </w:numPr>
        <w:pStyle w:val="Compact"/>
      </w:pPr>
      <w:r>
        <w:rPr>
          <w:bCs/>
          <w:b/>
        </w:rPr>
        <w:t xml:space="preserve">Sustainability Integration:</w:t>
      </w:r>
      <w:r>
        <w:t xml:space="preserve"> </w:t>
      </w:r>
      <w:r>
        <w:t xml:space="preserve">Kyoto's environmental consciousness, reflected in initiatives like "Kyoto 2050 Carbon Neutral," drives demand for Electronics Engineers specializing in energy-efficient circuit design, recyclable materials integration, and life-cycle analysis – a critical differentiator within the local market.</w:t>
      </w:r>
    </w:p>
    <w:p>
      <w:pPr>
        <w:pStyle w:val="FirstParagraph"/>
      </w:pPr>
      <w:r>
        <w:rPr>
          <w:bCs/>
          <w:b/>
        </w:rPr>
        <w:t xml:space="preserve">Adaptation: The Key to Success in Japan Kyoto</w:t>
      </w:r>
    </w:p>
    <w:p>
      <w:pPr>
        <w:pStyle w:val="BodyText"/>
      </w:pPr>
      <w:r>
        <w:t xml:space="preserve">This dissertation underscores that success for the Electronics Engineer in Japan Kyoto is fundamentally tied to cultural and contextual adaptation. Technical prowess alone is insufficient. The engineer must internalize the Japanese work ethic, respect hierarchical structures within engineering teams, and demonstrate a commitment to continuous improvement ("Kaizen") as practiced in Kyoto's manufacturing corridors. Understanding the subtle balance between cutting-edge innovation (e.g., next-gen AI chip design) and preserving traditional values of quality and durability is paramount. The Electronics Engineer becomes a bridge – translating global technological trends into solutions that resonate deeply within Kyoto's specific industrial and cultural fabric, fostering trust with local partners, suppliers, and clients.</w:t>
      </w:r>
    </w:p>
    <w:p>
      <w:pPr>
        <w:pStyle w:val="BodyText"/>
      </w:pPr>
      <w:r>
        <w:rPr>
          <w:bCs/>
          <w:b/>
        </w:rPr>
        <w:t xml:space="preserve">Future Trajectory: The Electronic Engineer's Enduring Role</w:t>
      </w:r>
    </w:p>
    <w:p>
      <w:pPr>
        <w:pStyle w:val="BodyText"/>
      </w:pPr>
      <w:r>
        <w:t xml:space="preserve">Looking forward, the demand for highly skilled Electronics Engineers within Japan Kyoto is projected to surge. Kyoto's strategic focus on emerging fields like quantum technology (supported by local academia), advanced robotics for elderly care (addressing demographic challenges), and next-generation semiconductor fabrication positions the Electronics Engineer at the forefront of national technological strategy. The city's ecosystem actively cultivates this need, with universities offering specialized courses in "Kyoto-Style" Engineering and companies prioritizing hiring engineers who can operate effectively within its unique environment. This dissertation posits that the future Electronics Engineer in Japan Kyoto will be defined not just by technical mastery, but by their ability to seamlessly integrate into the city's innovative spirit, leveraging cultural intelligence as a core engineering competency alongside circuit design.</w:t>
      </w:r>
    </w:p>
    <w:p>
      <w:pPr>
        <w:pStyle w:val="BodyText"/>
      </w:pPr>
      <w:r>
        <w:rPr>
          <w:bCs/>
          <w:b/>
        </w:rPr>
        <w:t xml:space="preserve">Conclusion</w:t>
      </w:r>
    </w:p>
    <w:p>
      <w:pPr>
        <w:pStyle w:val="BodyText"/>
      </w:pPr>
      <w:r>
        <w:t xml:space="preserve">This Dissertation conclusively argues that the position of the Electronics Engineer within Japan Kyoto is not merely a profession in a location, but an essential function embedded within the city's identity as an innovation leader. Kyoto provides a fertile ground where technical skill is amplified by cultural understanding and strategic alignment with regional priorities. The Electronics Engineer who successfully masters both the intricate art of circuitry and the nuanced landscape of Japan Kyoto becomes indispensable – driving not just product development, but contributing to the city's legacy of "Monozukuri" in the digital age. For any aspiring or current Electronics Engineer, mastering this specific context is no longer optional; it is the very foundation for meaningful contribution and career advancement within one of the world's most sophisticated electronics ecosystems. The future belongs to those who can engineer solutions that resonate with Kyoto's soul as much as its silicon.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Integration of the Electronics Engineer within Japan Kyoto's Technological Ecosystem</dc:title>
  <dc:creator/>
  <dc:language>en</dc:language>
  <cp:keywords/>
  <dcterms:created xsi:type="dcterms:W3CDTF">2026-04-24T12:43:56Z</dcterms:created>
  <dcterms:modified xsi:type="dcterms:W3CDTF">2026-04-24T12:43:56Z</dcterms:modified>
</cp:coreProperties>
</file>

<file path=docProps/custom.xml><?xml version="1.0" encoding="utf-8"?>
<Properties xmlns="http://schemas.openxmlformats.org/officeDocument/2006/custom-properties" xmlns:vt="http://schemas.openxmlformats.org/officeDocument/2006/docPropsVTypes"/>
</file>