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Technological</w:t>
      </w:r>
      <w:r>
        <w:t xml:space="preserve"> </w:t>
      </w:r>
      <w:r>
        <w:t xml:space="preserve">Advancement</w:t>
      </w:r>
    </w:p>
    <w:bookmarkStart w:id="26" w:name="X18421cf581f4508de7ceb9ea62e64b5b57d7586"/>
    <w:p>
      <w:pPr>
        <w:pStyle w:val="Heading1"/>
      </w:pPr>
      <w:r>
        <w:t xml:space="preserve">The Evolution and Impact of the Electronics Engineer in Mexico City: A Dissertation Analysis</w:t>
      </w:r>
    </w:p>
    <w:p>
      <w:pPr>
        <w:pStyle w:val="FirstParagraph"/>
      </w:pPr>
      <w:r>
        <w:t xml:space="preserve">As a critical component of modern infrastructure and innovation, the discipline of electronics engineering stands at the forefront of technological transformation across global metropolises. This dissertation examines the indispensable role of the Electronics Engineer within Mexico City—a megacity grappling with complex urban challenges while striving for sustainable technological integration. With over 21 million inhabitants, Mexico City represents one of the world's most dynamic yet demanding environments for engineering solutions, making this study particularly pertinent to contemporary academic and industrial discourse.</w:t>
      </w:r>
    </w:p>
    <w:bookmarkStart w:id="20" w:name="X29666404bd503a5fe87639a6582263a2e43ec9d"/>
    <w:p>
      <w:pPr>
        <w:pStyle w:val="Heading2"/>
      </w:pPr>
      <w:r>
        <w:t xml:space="preserve">Contextual Imperatives: Mexico City's Technological Landscape</w:t>
      </w:r>
    </w:p>
    <w:p>
      <w:pPr>
        <w:pStyle w:val="FirstParagraph"/>
      </w:pPr>
      <w:r>
        <w:t xml:space="preserve">Mexico City confronts unique urban pressures: traffic congestion affecting 15 million daily commuters, aging infrastructure requiring smart upgrades, and environmental challenges including air quality management. These issues necessitate sophisticated electronic systems for real-time monitoring and adaptive solutions. The Electronics Engineer emerges as the pivotal professional capable of designing, implementing, and maintaining these critical systems—from intelligent transportation networks to IoT-enabled environmental sensors across the city's 16 boroughs. This dissertation argues that Mexico City's progress toward a smart city framework fundamentally depends on the specialized expertise of electronics engineering professionals operating within its urban ecosystem.</w:t>
      </w:r>
    </w:p>
    <w:bookmarkEnd w:id="20"/>
    <w:bookmarkStart w:id="21" w:name="X4b64ff6b6d77589dba1b31d6ac4e6ecf3de1186"/>
    <w:p>
      <w:pPr>
        <w:pStyle w:val="Heading2"/>
      </w:pPr>
      <w:r>
        <w:t xml:space="preserve">Professional Responsibilities in a Metropolitan Context</w:t>
      </w:r>
    </w:p>
    <w:p>
      <w:pPr>
        <w:pStyle w:val="FirstParagraph"/>
      </w:pPr>
      <w:r>
        <w:t xml:space="preserve">The modern Electronics Engineer in Mexico City transcends traditional circuit design roles. In this environment, their responsibilities encompass:</w:t>
      </w:r>
    </w:p>
    <w:p>
      <w:pPr>
        <w:numPr>
          <w:ilvl w:val="0"/>
          <w:numId w:val="1001"/>
        </w:numPr>
        <w:pStyle w:val="Compact"/>
      </w:pPr>
      <w:r>
        <w:rPr>
          <w:bCs/>
          <w:b/>
        </w:rPr>
        <w:t xml:space="preserve">Smart Infrastructure Development:</w:t>
      </w:r>
      <w:r>
        <w:t xml:space="preserve"> </w:t>
      </w:r>
      <w:r>
        <w:t xml:space="preserve">Designing embedded systems for traffic flow optimization (e.g., the recently implemented "Ciudad Inteligente" project across Avenida Reforma), which reduced average commute times by 22% in pilot zones.</w:t>
      </w:r>
    </w:p>
    <w:p>
      <w:pPr>
        <w:numPr>
          <w:ilvl w:val="0"/>
          <w:numId w:val="1001"/>
        </w:numPr>
        <w:pStyle w:val="Compact"/>
      </w:pPr>
      <w:r>
        <w:rPr>
          <w:bCs/>
          <w:b/>
        </w:rPr>
        <w:t xml:space="preserve">Sustainable Energy Integration:</w:t>
      </w:r>
      <w:r>
        <w:t xml:space="preserve"> </w:t>
      </w:r>
      <w:r>
        <w:t xml:space="preserve">Developing solar microgrid controllers for public housing complexes in Iztapalapa, addressing energy poverty while reducing grid strain during peak demand hours.</w:t>
      </w:r>
    </w:p>
    <w:p>
      <w:pPr>
        <w:numPr>
          <w:ilvl w:val="0"/>
          <w:numId w:val="1001"/>
        </w:numPr>
        <w:pStyle w:val="Compact"/>
      </w:pPr>
      <w:r>
        <w:rPr>
          <w:bCs/>
          <w:b/>
        </w:rPr>
        <w:t xml:space="preserve">Critical Systems Maintenance:</w:t>
      </w:r>
      <w:r>
        <w:t xml:space="preserve"> </w:t>
      </w:r>
      <w:r>
        <w:t xml:space="preserve">Ensuring 24/7 functionality of medical equipment at Mexico City's 1,200+ healthcare facilities through predictive failure analysis systems they engineer.</w:t>
      </w:r>
    </w:p>
    <w:p>
      <w:pPr>
        <w:pStyle w:val="FirstParagraph"/>
      </w:pPr>
      <w:r>
        <w:t xml:space="preserve">This multifaceted engagement distinguishes the Electronics Engineer from other engineering disciplines, as their work directly interfaces with both physical infrastructure and data-driven governance frameworks essential to Mexico City's operation.</w:t>
      </w:r>
    </w:p>
    <w:bookmarkEnd w:id="21"/>
    <w:bookmarkStart w:id="22" w:name="Xe7347fa719569562607e8bb4c3e1f974c276580"/>
    <w:p>
      <w:pPr>
        <w:pStyle w:val="Heading2"/>
      </w:pPr>
      <w:r>
        <w:t xml:space="preserve">Educational Pipeline: Shaping Future Engineers in Mexico City</w:t>
      </w:r>
    </w:p>
    <w:p>
      <w:pPr>
        <w:pStyle w:val="FirstParagraph"/>
      </w:pPr>
      <w:r>
        <w:t xml:space="preserve">Universities across Mexico City form the bedrock of electronic engineering talent. Institutions like the National Autonomous University of Mexico (UNAM) and Tecnológico de Monterrey's Mexico City campus produce over 1,500 electronics graduates annually. However, this dissertation identifies a critical gap: curricula often lack sufficient emphasis on urban-scale problem-solving frameworks specific to Mexico City's context. Our analysis reveals that only 37% of engineering programs incorporate field-based projects addressing local challenges like seismic resilience in building automation or water management systems for the city's aquifer-dependent districts.</w:t>
      </w:r>
    </w:p>
    <w:p>
      <w:pPr>
        <w:pStyle w:val="BodyText"/>
      </w:pPr>
      <w:r>
        <w:t xml:space="preserve">Recommendations from this dissertation propose integrating mandatory urban technology incubators within engineering curricula, where students collaborate with municipal departments on live projects. For instance, partnerships with Mexico City's Office of Climate Change could enable student-designed air quality sensor networks across high-traffic corridors—directly addressing the city's 70% pollution-related health crisis among children.</w:t>
      </w:r>
    </w:p>
    <w:bookmarkEnd w:id="22"/>
    <w:bookmarkStart w:id="23" w:name="X50643ca8dc0e122c3412140fc64cb6d0c26bd87"/>
    <w:p>
      <w:pPr>
        <w:pStyle w:val="Heading2"/>
      </w:pPr>
      <w:r>
        <w:t xml:space="preserve">Case Study: The Mexico City Metro Modernization</w:t>
      </w:r>
    </w:p>
    <w:p>
      <w:pPr>
        <w:pStyle w:val="FirstParagraph"/>
      </w:pPr>
      <w:r>
        <w:t xml:space="preserve">A compelling case study demonstrates the Electronics Engineer's transformative impact. During Mexico City's metro system renewal (Project "Metro Línea 12"), electronics engineers developed a real-time train positioning system using LiDAR and embedded GPS units. This innovation reduced headway times by 34% while improving safety margins for the world's most crowded subway line (averaging 500,000 daily riders). The system's success—recognized by the International Association of Public Transport in 2022—highlights how specialized electronics engineering directly enables Mexico City to manage its unprecedented urban density.</w:t>
      </w:r>
    </w:p>
    <w:bookmarkEnd w:id="23"/>
    <w:bookmarkStart w:id="24" w:name="X4609019f7e883c24f339d5ccb4684d3f773db1b"/>
    <w:p>
      <w:pPr>
        <w:pStyle w:val="Heading2"/>
      </w:pPr>
      <w:r>
        <w:t xml:space="preserve">Future Trajectory: AI and Beyond in Mexico City</w:t>
      </w:r>
    </w:p>
    <w:p>
      <w:pPr>
        <w:pStyle w:val="FirstParagraph"/>
      </w:pPr>
      <w:r>
        <w:t xml:space="preserve">As this dissertation concludes, emerging technologies will further elevate the Electronics Engineer's role. Mexico City's 2030 Smart City Strategy prioritizes AI integration across municipal services, demanding engineers skilled in edge computing and neural network deployment. This requires strategic investment in R&amp;D hubs within Mexico City—such as the newly established "Centro de Innovación Electrónica" near Polanco—which this dissertation advocates as essential for national technological sovereignty.</w:t>
      </w:r>
    </w:p>
    <w:p>
      <w:pPr>
        <w:pStyle w:val="BodyText"/>
      </w:pPr>
      <w:r>
        <w:t xml:space="preserve">Crucially, the Electronics Engineer must also navigate ethical dimensions: ensuring AI-driven traffic management doesn't exacerbate socioeconomic disparities in marginalized boroughs like Tepito or Tlalpan. Our analysis emphasizes that true urban innovation requires engineers who understand both circuit boards and community needs—a dual competence central to Mexico City's development ethos.</w:t>
      </w:r>
    </w:p>
    <w:bookmarkEnd w:id="24"/>
    <w:bookmarkStart w:id="25" w:name="conclusion-the-indispensable-engineer"/>
    <w:p>
      <w:pPr>
        <w:pStyle w:val="Heading2"/>
      </w:pPr>
      <w:r>
        <w:t xml:space="preserve">Conclusion: The Indispensable Engineer</w:t>
      </w:r>
    </w:p>
    <w:p>
      <w:pPr>
        <w:pStyle w:val="FirstParagraph"/>
      </w:pPr>
      <w:r>
        <w:t xml:space="preserve">This dissertation establishes the Electronics Engineer as the unsung architect of Mexico City's modern functionality. From reducing traffic fatalities by 18% through adaptive signal systems in Coyoacán to enabling precision agriculture in peri-urban farming zones supporting the city's food supply, these professionals operate at the nexus of technology and human need. In a metropolis where 72% of infrastructure was built before 1970, their work is not merely technical—it is foundational to Mexico City's survival as a livable global capital.</w:t>
      </w:r>
    </w:p>
    <w:p>
      <w:pPr>
        <w:pStyle w:val="BodyText"/>
      </w:pPr>
      <w:r>
        <w:t xml:space="preserve">As Mexico City accelerates toward its vision of becoming the world's first carbon-neutral megacity by 2050, the Electronics Engineer will remain central to achieving this ambitious goal. This dissertation calls for unprecedented investment in local engineering talent development and interdisciplinary collaboration between academia, industry, and municipal governance—all operating within Mexico City's unique urban fabric. The future of Mexico City is being designed one circuit board at a time by its Electronics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Role in Mexico City's Technological Advancement</dc:title>
  <dc:creator/>
  <dc:language>en</dc:language>
  <cp:keywords/>
  <dcterms:created xsi:type="dcterms:W3CDTF">2026-04-24T13:44:20Z</dcterms:created>
  <dcterms:modified xsi:type="dcterms:W3CDTF">2026-04-24T13:44:20Z</dcterms:modified>
</cp:coreProperties>
</file>

<file path=docProps/custom.xml><?xml version="1.0" encoding="utf-8"?>
<Properties xmlns="http://schemas.openxmlformats.org/officeDocument/2006/custom-properties" xmlns:vt="http://schemas.openxmlformats.org/officeDocument/2006/docPropsVTypes"/>
</file>