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Amsterdam's</w:t>
      </w:r>
      <w:r>
        <w:t xml:space="preserve"> </w:t>
      </w:r>
      <w:r>
        <w:t xml:space="preserve">Innovation</w:t>
      </w:r>
      <w:r>
        <w:t xml:space="preserve"> </w:t>
      </w:r>
      <w:r>
        <w:t xml:space="preserve">Ecosystem</w:t>
      </w:r>
    </w:p>
    <w:bookmarkStart w:id="27" w:name="X4890dbda5b1a67e2d1db4952c166ebd37fed970"/>
    <w:p>
      <w:pPr>
        <w:pStyle w:val="Heading1"/>
      </w:pPr>
      <w:r>
        <w:t xml:space="preserve">The Evolving Role of the Electronics Engineer in Amsterdam's Innovation Ecosystem: A Professional Perspective for the Netherlands</w:t>
      </w:r>
    </w:p>
    <w:bookmarkStart w:id="20" w:name="abstract"/>
    <w:p>
      <w:pPr>
        <w:pStyle w:val="Heading2"/>
      </w:pPr>
      <w:r>
        <w:t xml:space="preserve">Abstract</w:t>
      </w:r>
    </w:p>
    <w:p>
      <w:pPr>
        <w:pStyle w:val="FirstParagraph"/>
      </w:pPr>
      <w:r>
        <w:t xml:space="preserve">This Dissertation explores the critical and dynamic role of the Electronics Engineer within the Netherlands, with specific focus on Amsterdam as a global hub for technological innovation. It examines industry demands, educational pathways, and future challenges facing professionals in this field. The analysis underscores how Amsterdam's unique ecosystem—characterized by world-leading tech firms like ASML, vibrant startups, and strong university-industry collaboration—shapes the career trajectory of the Electronics Engineer in the Netherlands. This work provides essential insights for both aspiring engineers and academic institutions aiming to align with regional economic priorities.</w:t>
      </w:r>
    </w:p>
    <w:bookmarkEnd w:id="20"/>
    <w:bookmarkStart w:id="21" w:name="X10663ac99c328a601564e1fdb85770254d640b8"/>
    <w:p>
      <w:pPr>
        <w:pStyle w:val="Heading2"/>
      </w:pPr>
      <w:r>
        <w:t xml:space="preserve">Introduction: Amsterdam as a Nexus for Electronics Engineering</w:t>
      </w:r>
    </w:p>
    <w:p>
      <w:pPr>
        <w:pStyle w:val="FirstParagraph"/>
      </w:pPr>
      <w:r>
        <w:t xml:space="preserve">The Netherlands, particularly its capital city Amsterdam, has established itself as a pivotal center for advanced electronics engineering within Europe. As a Dissertation investigating professional practice in this context, this study positions the Electronics Engineer not merely as a technical specialist but as an indispensable catalyst for innovation across sectors including semiconductor manufacturing, sustainable energy systems, and smart city infrastructure. The Netherlands' strategic location, robust R&amp;D investment (exceeding 2% of GDP), and collaborative culture make Amsterdam a magnet for global talent seeking to contribute to cutting-edge electronics development. This Dissertation argues that understanding the specific demands within the Netherlands Amsterdam ecosystem is crucial for career success in this discipline.</w:t>
      </w:r>
    </w:p>
    <w:bookmarkEnd w:id="21"/>
    <w:bookmarkStart w:id="22" w:name="Xaf3d31bac3cded29f27cd1109111cedb455aa32"/>
    <w:p>
      <w:pPr>
        <w:pStyle w:val="Heading2"/>
      </w:pPr>
      <w:r>
        <w:t xml:space="preserve">Industry Landscape: Driving Forces in Netherlands Amsterdam</w:t>
      </w:r>
    </w:p>
    <w:p>
      <w:pPr>
        <w:pStyle w:val="FirstParagraph"/>
      </w:pPr>
      <w:r>
        <w:t xml:space="preserve">Amsterdam's electronics engineering sector thrives on a unique confluence of factors. The presence of ASML, a Dutch multinational that dominates the global semiconductor equipment market and is headquartered near Amsterdam, creates unparalleled opportunities for Electronics Engineers specializing in precision optics, control systems, and high-frequency electronics. Furthermore, Amsterdam hosts significant R&amp;D centers for companies like Signify (formerly Philips Lighting), NXP Semiconductors (headquartered in Eindhoven but deeply integrated with Amsterdam's ecosystem), and numerous scale-up startups focused on IoT, health tech, and sustainable energy solutions. The Dutch government's "Smart City" initiatives in Amsterdam provide a real-world testbed for integrating complex electronic systems into urban infrastructure—demanding Electronics Engineers who understand both hardware design and system-level sustainability.</w:t>
      </w:r>
    </w:p>
    <w:bookmarkEnd w:id="22"/>
    <w:bookmarkStart w:id="23" w:name="X20518e73399a688857d9154ed5948e7fd4b3687"/>
    <w:p>
      <w:pPr>
        <w:pStyle w:val="Heading2"/>
      </w:pPr>
      <w:r>
        <w:t xml:space="preserve">Core Competencies Required for the Modern Electronics Engineer</w:t>
      </w:r>
    </w:p>
    <w:p>
      <w:pPr>
        <w:pStyle w:val="FirstParagraph"/>
      </w:pPr>
      <w:r>
        <w:t xml:space="preserve">This Dissertation identifies the evolving skillset essential for success as an Electronics Engineer in the Netherlands Amsterdam market. Beyond foundational knowledge of circuit design, embedded systems, and signal processing, professionals must now demonstrate proficiency in:</w:t>
      </w:r>
    </w:p>
    <w:p>
      <w:pPr>
        <w:numPr>
          <w:ilvl w:val="0"/>
          <w:numId w:val="1001"/>
        </w:numPr>
        <w:pStyle w:val="Compact"/>
      </w:pPr>
      <w:r>
        <w:t xml:space="preserve">System Integration &amp; IoT:** Designing interconnected devices within large-scale networks (critical for Amsterdam's smart mobility and energy projects).</w:t>
      </w:r>
    </w:p>
    <w:p>
      <w:pPr>
        <w:numPr>
          <w:ilvl w:val="0"/>
          <w:numId w:val="1001"/>
        </w:numPr>
        <w:pStyle w:val="Compact"/>
      </w:pPr>
      <w:r>
        <w:rPr>
          <w:bCs/>
          <w:b/>
        </w:rPr>
        <w:t xml:space="preserve">Sustainability Focus:</w:t>
      </w:r>
      <w:r>
        <w:t xml:space="preserve"> </w:t>
      </w:r>
      <w:r>
        <w:t xml:space="preserve">Adhering to stringent EU environmental regulations and developing low-power, recyclable electronics—central to the Netherlands' climate goals.</w:t>
      </w:r>
    </w:p>
    <w:p>
      <w:pPr>
        <w:numPr>
          <w:ilvl w:val="0"/>
          <w:numId w:val="1001"/>
        </w:numPr>
        <w:pStyle w:val="Compact"/>
      </w:pPr>
      <w:r>
        <w:rPr>
          <w:bCs/>
          <w:b/>
        </w:rPr>
        <w:t xml:space="preserve">Interdisciplinary Collaboration:</w:t>
      </w:r>
      <w:r>
        <w:t xml:space="preserve"> </w:t>
      </w:r>
      <w:r>
        <w:t xml:space="preserve">Working effectively with data scientists, software engineers, and urban planners within Amsterdam's collaborative innovation clusters like Amsterdam Science Park.</w:t>
      </w:r>
    </w:p>
    <w:p>
      <w:pPr>
        <w:numPr>
          <w:ilvl w:val="0"/>
          <w:numId w:val="1001"/>
        </w:numPr>
        <w:pStyle w:val="Compact"/>
      </w:pPr>
      <w:r>
        <w:rPr>
          <w:bCs/>
          <w:b/>
        </w:rPr>
        <w:t xml:space="preserve">Dutch Language Proficiency (Optional but Valuable):</w:t>
      </w:r>
      <w:r>
        <w:t xml:space="preserve"> </w:t>
      </w:r>
      <w:r>
        <w:t xml:space="preserve">While English is widely used in tech, local client interaction often benefits from basic Dutch fluency for seamless integration into the Netherlands' business culture.</w:t>
      </w:r>
    </w:p>
    <w:bookmarkEnd w:id="23"/>
    <w:bookmarkStart w:id="24" w:name="X9632cb608721bcab73fa03b8018e209d1767434"/>
    <w:p>
      <w:pPr>
        <w:pStyle w:val="Heading2"/>
      </w:pPr>
      <w:r>
        <w:t xml:space="preserve">Educational Pathways: Aligning with Amsterdam's Needs</w:t>
      </w:r>
    </w:p>
    <w:p>
      <w:pPr>
        <w:pStyle w:val="FirstParagraph"/>
      </w:pPr>
      <w:r>
        <w:t xml:space="preserve">Academic programs in the Netherlands, especially those centered in Amsterdam or closely affiliated with institutions like Delft University of Technology (TUD) and the University of Amsterdam (UvA), are increasingly structured to meet industry demands. This Dissertation observes a strong emphasis on project-based learning within Dutch curricula, often involving direct collaboration with Amsterdam-based companies. Master's programs such as TU Delft's "Electronics Engineering" or the Vrije Universiteit Amsterdam's "Embedded Systems" specifically integrate modules on sustainable design and smart city applications, directly preparing graduates for roles in the Netherlands' electronics sector. The close proximity of these institutions to Amsterdam’s innovation hubs ensures that Electronics Engineers trained in the Netherlands gain practical experience within a context mirroring their future professional environment.</w:t>
      </w:r>
    </w:p>
    <w:bookmarkEnd w:id="24"/>
    <w:bookmarkStart w:id="25" w:name="challenges-and-future-trajectories"/>
    <w:p>
      <w:pPr>
        <w:pStyle w:val="Heading2"/>
      </w:pPr>
      <w:r>
        <w:t xml:space="preserve">Challenges and Future Trajectories</w:t>
      </w:r>
    </w:p>
    <w:p>
      <w:pPr>
        <w:pStyle w:val="FirstParagraph"/>
      </w:pPr>
      <w:r>
        <w:t xml:space="preserve">Despite its strengths, the Netherlands Amsterdam electronics ecosystem faces challenges. The global semiconductor shortage highlighted supply chain vulnerabilities, necessitating greater local manufacturing capacity—a challenge requiring innovative Electronics Engineers to design resilient systems. Additionally, the rapid pace of AI integration demands that engineers continuously upskill in machine learning hardware acceleration and edge computing. This Dissertation concludes that future success for the Electronics Engineer in Amsterdam hinges on adaptability: embracing lifelong learning, engaging with cross-disciplinary research (e.g., at the University of Amsterdam’s AI Lab), and actively contributing to the Netherlands' strategic goals like achieving carbon neutrality by 2050 through advanced electronic solutions.</w:t>
      </w:r>
    </w:p>
    <w:bookmarkEnd w:id="25"/>
    <w:bookmarkStart w:id="26" w:name="Xa5faae72bca1f46002daa3e38e5701db514d52e"/>
    <w:p>
      <w:pPr>
        <w:pStyle w:val="Heading2"/>
      </w:pPr>
      <w:r>
        <w:t xml:space="preserve">Conclusion: The Electronics Engineer as a Cornerstone of Amsterdam's Future</w:t>
      </w:r>
    </w:p>
    <w:p>
      <w:pPr>
        <w:pStyle w:val="FirstParagraph"/>
      </w:pPr>
      <w:r>
        <w:t xml:space="preserve">This Dissertation affirms that the role of the Electronics Engineer in the Netherlands, particularly within Amsterdam, is not static but continuously evolving in response to global technological shifts and local economic imperatives. As a vital component of Amsterdam’s innovation ecosystem—driving advancements from microchips powering ASML machines to city-wide energy management systems—the Electronics Engineer embodies the Netherlands' commitment to technological leadership and sustainable development. For institutions, industry, and aspiring engineers alike, recognizing the unique demands of this role within the Netherlands Amsterdam context is paramount. By fostering talent aligned with these specific needs, Amsterdam can cement its position as a preeminent global center for electronics engineering excellence in the 21st century. The future belongs to those Electronics Engineers who understand not only circuits and systems but also how their work shapes the smart, sustainable city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Amsterdam's Innovation Ecosystem</dc:title>
  <dc:creator/>
  <dc:language>en</dc:language>
  <cp:keywords/>
  <dcterms:created xsi:type="dcterms:W3CDTF">2026-04-24T08:39:08Z</dcterms:created>
  <dcterms:modified xsi:type="dcterms:W3CDTF">2026-04-24T08:39:08Z</dcterms:modified>
</cp:coreProperties>
</file>

<file path=docProps/custom.xml><?xml version="1.0" encoding="utf-8"?>
<Properties xmlns="http://schemas.openxmlformats.org/officeDocument/2006/custom-properties" xmlns:vt="http://schemas.openxmlformats.org/officeDocument/2006/docPropsVTypes"/>
</file>