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7" w:name="X25cd9be42ff6906c0b0b0aee93a8222a98e90d4"/>
    <w:p>
      <w:pPr>
        <w:pStyle w:val="Heading1"/>
      </w:pPr>
      <w:r>
        <w:t xml:space="preserve">Advancing Technological Frontiers: The Role of the Electronics Engineer in the Dynamic Landscape of Singapore Singapore</w:t>
      </w:r>
    </w:p>
    <w:p>
      <w:pPr>
        <w:pStyle w:val="FirstParagraph"/>
      </w:pPr>
      <w:r>
        <w:rPr>
          <w:bCs/>
          <w:b/>
        </w:rPr>
        <w:t xml:space="preserve">Dissertation Abstract:</w:t>
      </w:r>
      <w:r>
        <w:t xml:space="preserve"> </w:t>
      </w:r>
      <w:r>
        <w:t xml:space="preserve">This academic investigation examines the evolving role of the Electronics Engineer within Singapore's strategic economic and technological ecosystem. As a global hub for electronics manufacturing, semiconductor innovation, and smart nation initiatives,</w:t>
      </w:r>
      <w:r>
        <w:t xml:space="preserve"> </w:t>
      </w:r>
      <w:r>
        <w:rPr>
          <w:iCs/>
          <w:i/>
        </w:rPr>
        <w:t xml:space="preserve">Singapore Singapore</w:t>
      </w:r>
      <w:r>
        <w:t xml:space="preserve"> </w:t>
      </w:r>
      <w:r>
        <w:t xml:space="preserve">presents a unique case study where engineering expertise directly fuels national development. This dissertation analyzes how the Electronics Engineer navigates complex industry demands while contributing to Singapore's vision as a leader in sustainable technology.</w:t>
      </w:r>
    </w:p>
    <w:bookmarkStart w:id="20" w:name="X5c72b71cc61be83ac87079a21554c5b5d1db333"/>
    <w:p>
      <w:pPr>
        <w:pStyle w:val="Heading2"/>
      </w:pPr>
      <w:r>
        <w:t xml:space="preserve">Introduction: The Strategic Imperative of Electronics Engineering in Singapore</w:t>
      </w:r>
    </w:p>
    <w:p>
      <w:pPr>
        <w:pStyle w:val="FirstParagraph"/>
      </w:pPr>
      <w:r>
        <w:t xml:space="preserve">In the context of</w:t>
      </w:r>
      <w:r>
        <w:t xml:space="preserve"> </w:t>
      </w:r>
      <w:r>
        <w:rPr>
          <w:iCs/>
          <w:i/>
        </w:rPr>
        <w:t xml:space="preserve">Singapore Singapore</w:t>
      </w:r>
      <w:r>
        <w:t xml:space="preserve">'s relentless pursuit of technological sovereignty, the Electronics Engineer has transitioned from technical specialist to strategic national asset. This dissertation asserts that the profession's contribution extends beyond circuit design and device manufacturing—it is intrinsically linked to Singapore's economic diversification strategy, as outlined in the Economic Development Board's (EDB) Technology Transformation 2030 roadmap. The nation's compact geography, limited natural resources, and dense population necessitate engineering solutions that maximize efficiency and innovation. Consequently, the Electronics Engineer operates at the nexus of policy, industry, and research within</w:t>
      </w:r>
      <w:r>
        <w:t xml:space="preserve"> </w:t>
      </w:r>
      <w:r>
        <w:rPr>
          <w:iCs/>
          <w:i/>
        </w:rPr>
        <w:t xml:space="preserve">Singapore Singapore</w:t>
      </w:r>
      <w:r>
        <w:t xml:space="preserve">, where every design decision impacts national competitiveness.</w:t>
      </w:r>
    </w:p>
    <w:bookmarkEnd w:id="20"/>
    <w:bookmarkStart w:id="21" w:name="X2e2c464834131f92f2c96383446dba26aacfb60"/>
    <w:p>
      <w:pPr>
        <w:pStyle w:val="Heading2"/>
      </w:pPr>
      <w:r>
        <w:t xml:space="preserve">Industry Context: Singapore's Electronics Ecosystem</w:t>
      </w:r>
    </w:p>
    <w:p>
      <w:pPr>
        <w:pStyle w:val="FirstParagraph"/>
      </w:pPr>
      <w:r>
        <w:rPr>
          <w:iCs/>
          <w:i/>
        </w:rPr>
        <w:t xml:space="preserve">Singapore Singapore</w:t>
      </w:r>
      <w:r>
        <w:t xml:space="preserve"> </w:t>
      </w:r>
      <w:r>
        <w:t xml:space="preserve">hosts over 150 global semiconductor manufacturing facilities and 7,000 electronics-related enterprises (EnterpriseSG, 2023), forming a high-value cluster recognized by the World Economic Forum as "one of Asia's most advanced electronics ecosystems." This density creates unique demands for the Electronics Engineer:</w:t>
      </w:r>
    </w:p>
    <w:p>
      <w:pPr>
        <w:numPr>
          <w:ilvl w:val="0"/>
          <w:numId w:val="1001"/>
        </w:numPr>
        <w:pStyle w:val="Compact"/>
      </w:pPr>
      <w:r>
        <w:rPr>
          <w:bCs/>
          <w:b/>
        </w:rPr>
        <w:t xml:space="preserve">Supply Chain Resilience:</w:t>
      </w:r>
      <w:r>
        <w:t xml:space="preserve"> </w:t>
      </w:r>
      <w:r>
        <w:t xml:space="preserve">Post-pandemic disruptions accelerated Singapore's focus on domestic semiconductor testing and assembly, requiring Engineers to design modular systems compatible with multi-continental supply chains.</w:t>
      </w:r>
    </w:p>
    <w:p>
      <w:pPr>
        <w:numPr>
          <w:ilvl w:val="0"/>
          <w:numId w:val="1001"/>
        </w:numPr>
        <w:pStyle w:val="Compact"/>
      </w:pPr>
      <w:r>
        <w:rPr>
          <w:bCs/>
          <w:b/>
        </w:rPr>
        <w:t xml:space="preserve">Sustainable Integration:</w:t>
      </w:r>
      <w:r>
        <w:t xml:space="preserve"> </w:t>
      </w:r>
      <w:r>
        <w:t xml:space="preserve">With 80% of Singapore's electronics exports destined for green technology markets (NEA, 2023), the Electronics Engineer must prioritize energy-efficient circuitry and recyclable materials—a mandate embedded in the National Environment Agency's Green Electronics Framework.</w:t>
      </w:r>
    </w:p>
    <w:p>
      <w:pPr>
        <w:numPr>
          <w:ilvl w:val="0"/>
          <w:numId w:val="1001"/>
        </w:numPr>
        <w:pStyle w:val="Compact"/>
      </w:pPr>
      <w:r>
        <w:rPr>
          <w:bCs/>
          <w:b/>
        </w:rPr>
        <w:t xml:space="preserve">Smart Nation Synergy:</w:t>
      </w:r>
      <w:r>
        <w:t xml:space="preserve"> </w:t>
      </w:r>
      <w:r>
        <w:t xml:space="preserve">Projects like the Smart Nation Sensor Platform demand Engineers who can interface IoT sensors with national infrastructure, requiring cross-disciplinary skills beyond traditional electronics domains.</w:t>
      </w:r>
    </w:p>
    <w:bookmarkEnd w:id="21"/>
    <w:bookmarkStart w:id="22" w:name="X51d7b50a6831b9445ced08d6f0cc25d2fd8a769"/>
    <w:p>
      <w:pPr>
        <w:pStyle w:val="Heading2"/>
      </w:pPr>
      <w:r>
        <w:t xml:space="preserve">Educational and Professional Development Pathways</w:t>
      </w:r>
    </w:p>
    <w:p>
      <w:pPr>
        <w:pStyle w:val="FirstParagraph"/>
      </w:pPr>
      <w:r>
        <w:t xml:space="preserve">The Singaporean education system actively cultivates Electronics Engineers through specialized programs at the Nanyang Technological University (NTU) and Singapore Institute of Technology (SIT), where curricula integrate AI-driven design tools and Industry 4.0 manufacturing practices. This institutional alignment is critical for producing professionals who understand</w:t>
      </w:r>
      <w:r>
        <w:t xml:space="preserve"> </w:t>
      </w:r>
      <w:r>
        <w:rPr>
          <w:iCs/>
          <w:i/>
        </w:rPr>
        <w:t xml:space="preserve">Singapore Singapore</w:t>
      </w:r>
      <w:r>
        <w:t xml:space="preserve">'s specific regulatory environment, including IMDA's Tech-Driven Innovation Framework and the IMDA's Cybersecurity Strategy 2030.</w:t>
      </w:r>
    </w:p>
    <w:p>
      <w:pPr>
        <w:pStyle w:val="BodyText"/>
      </w:pPr>
      <w:r>
        <w:t xml:space="preserve">Professional certification is equally vital. The Institution of Engineers Singapore (IES) requires continuous professional development (CPD) credits in emerging fields like quantum electronics and edge computing—reflecting how the Electronics Engineer's role evolves with Singapore's strategic priorities. A recent IES survey revealed 92% of certified Engineers participate in national R&amp;D consortia, directly linking individual expertise to</w:t>
      </w:r>
      <w:r>
        <w:t xml:space="preserve"> </w:t>
      </w:r>
      <w:r>
        <w:rPr>
          <w:iCs/>
          <w:i/>
        </w:rPr>
        <w:t xml:space="preserve">Singapore Singapore</w:t>
      </w:r>
      <w:r>
        <w:t xml:space="preserve">'s innovation output.</w:t>
      </w:r>
    </w:p>
    <w:bookmarkEnd w:id="22"/>
    <w:bookmarkStart w:id="23" w:name="Xc0d42c4f718ff3526d6723f2ca27a8f50d71be3"/>
    <w:p>
      <w:pPr>
        <w:pStyle w:val="Heading2"/>
      </w:pPr>
      <w:r>
        <w:t xml:space="preserve">Case Study: Electromagnetic Compatibility (EMC) Engineering in Singapore's Urban Environment</w:t>
      </w:r>
    </w:p>
    <w:p>
      <w:pPr>
        <w:pStyle w:val="FirstParagraph"/>
      </w:pPr>
      <w:r>
        <w:t xml:space="preserve">A compelling example is the challenge of electromagnetic interference in Singapore's high-rise infrastructure. As an Electronics Engineer working on 5G network densification for the National Digital Identity (NDI) platform, one must account for signal propagation constraints across concrete jungle environments. This necessitates advanced simulation techniques and collaboration with urban planners—a task requiring both technical mastery and understanding of</w:t>
      </w:r>
      <w:r>
        <w:t xml:space="preserve"> </w:t>
      </w:r>
      <w:r>
        <w:rPr>
          <w:iCs/>
          <w:i/>
        </w:rPr>
        <w:t xml:space="preserve">Singapore Singapore</w:t>
      </w:r>
      <w:r>
        <w:t xml:space="preserve">'s unique spatial challenges. The successful deployment of 1,200+ 5G small cells in Marina Bay (2023) demonstrated how such engineering solutions directly enable Singapore's Smart Nation vision, with the Electronics Engineer serving as the critical enabler.</w:t>
      </w:r>
    </w:p>
    <w:bookmarkEnd w:id="23"/>
    <w:bookmarkStart w:id="24" w:name="challenges-and-strategic-imperatives"/>
    <w:p>
      <w:pPr>
        <w:pStyle w:val="Heading2"/>
      </w:pPr>
      <w:r>
        <w:t xml:space="preserve">Challenges and Strategic Imperatives</w:t>
      </w:r>
    </w:p>
    <w:p>
      <w:pPr>
        <w:pStyle w:val="FirstParagraph"/>
      </w:pPr>
      <w:r>
        <w:t xml:space="preserve">Despite strengths, key challenges confront the Electronics Engineer in</w:t>
      </w:r>
      <w:r>
        <w:t xml:space="preserve"> </w:t>
      </w:r>
      <w:r>
        <w:rPr>
          <w:iCs/>
          <w:i/>
        </w:rPr>
        <w:t xml:space="preserve">Singapore Singapore</w:t>
      </w:r>
      <w:r>
        <w:t xml:space="preserve">:</w:t>
      </w:r>
    </w:p>
    <w:p>
      <w:pPr>
        <w:numPr>
          <w:ilvl w:val="0"/>
          <w:numId w:val="1002"/>
        </w:numPr>
        <w:pStyle w:val="Compact"/>
      </w:pPr>
      <w:r>
        <w:rPr>
          <w:bCs/>
          <w:b/>
        </w:rPr>
        <w:t xml:space="preserve">Talent Scarcity:</w:t>
      </w:r>
      <w:r>
        <w:t xml:space="preserve"> </w:t>
      </w:r>
      <w:r>
        <w:t xml:space="preserve">Only 45% of Singaporean Electronics Engineers possess advanced AI integration skills (Singapore Workforce Development Agency, 2023), demanding enhanced industry-academia partnerships.</w:t>
      </w:r>
    </w:p>
    <w:p>
      <w:pPr>
        <w:numPr>
          <w:ilvl w:val="0"/>
          <w:numId w:val="1002"/>
        </w:numPr>
        <w:pStyle w:val="Compact"/>
      </w:pPr>
      <w:r>
        <w:rPr>
          <w:bCs/>
          <w:b/>
        </w:rPr>
        <w:t xml:space="preserve">Geopolitical Volatility:</w:t>
      </w:r>
      <w:r>
        <w:t xml:space="preserve"> </w:t>
      </w:r>
      <w:r>
        <w:t xml:space="preserve">Trade tensions impact semiconductor supply chains, requiring Engineers to develop dual-sourced components—a strategic priority in Singapore's National Technology Strategy 2035.</w:t>
      </w:r>
    </w:p>
    <w:p>
      <w:pPr>
        <w:numPr>
          <w:ilvl w:val="0"/>
          <w:numId w:val="1002"/>
        </w:numPr>
        <w:pStyle w:val="Compact"/>
      </w:pPr>
      <w:r>
        <w:rPr>
          <w:bCs/>
          <w:b/>
        </w:rPr>
        <w:t xml:space="preserve">Sustainability Pressures:</w:t>
      </w:r>
      <w:r>
        <w:t xml:space="preserve"> </w:t>
      </w:r>
      <w:r>
        <w:t xml:space="preserve">The ASEAN region's electronics waste is projected to grow by 40% by 2030 (UNEP), making the Engineer's role in designing circular products non-negotiable for Singapore Singapore's environmental leadership.</w:t>
      </w:r>
    </w:p>
    <w:bookmarkEnd w:id="24"/>
    <w:bookmarkStart w:id="25" w:name="Xee521ea0baa8ff775587f6c50ec03f92fcac9c5"/>
    <w:p>
      <w:pPr>
        <w:pStyle w:val="Heading2"/>
      </w:pPr>
      <w:r>
        <w:t xml:space="preserve">Conclusion: The Electronics Engineer as National Catalyst</w:t>
      </w:r>
    </w:p>
    <w:p>
      <w:pPr>
        <w:pStyle w:val="FirstParagraph"/>
      </w:pPr>
      <w:r>
        <w:t xml:space="preserve">This dissertation concludes that the Electronics Engineer is not merely a technical practitioner but the linchpin of</w:t>
      </w:r>
      <w:r>
        <w:t xml:space="preserve"> </w:t>
      </w:r>
      <w:r>
        <w:rPr>
          <w:iCs/>
          <w:i/>
        </w:rPr>
        <w:t xml:space="preserve">Singapore Singapore</w:t>
      </w:r>
      <w:r>
        <w:t xml:space="preserve">'s technological sovereignty. In a nation where electronics exports constitute 20% of GDP (Singapore Department of Statistics, 2023), the profession's evolution—from passive component implementer to proactive systems architect—mirrors Singapore's own transformation. The future Electronics Engineer must master three imperatives: deep specialization in emerging technologies (e.g., photonics, bioelectronics), contextual understanding of Singapore's policy landscape, and collaborative agility across multidisciplinary teams.</w:t>
      </w:r>
    </w:p>
    <w:p>
      <w:pPr>
        <w:pStyle w:val="BodyText"/>
      </w:pPr>
      <w:r>
        <w:t xml:space="preserve">As Singapore aims for 100% Smart Nation adoption by 2035, the role will expand beyond hardware design into ethical AI governance for electronic systems. This dissertation argues that investing in the Electronics Engineer's strategic development—through tailored education, industry immersion programs, and national R&amp;D funding—is not merely an economic choice but a necessity for</w:t>
      </w:r>
      <w:r>
        <w:t xml:space="preserve"> </w:t>
      </w:r>
      <w:r>
        <w:rPr>
          <w:iCs/>
          <w:i/>
        </w:rPr>
        <w:t xml:space="preserve">Singapore Singapore</w:t>
      </w:r>
      <w:r>
        <w:t xml:space="preserve">'s continued relevance in the global technology hierarchy. The nation's future hinges on these professionals who will engineer solutions within Singapore Singapore’s unique constraints and opportunities.</w:t>
      </w:r>
    </w:p>
    <w:bookmarkEnd w:id="25"/>
    <w:bookmarkStart w:id="26" w:name="references"/>
    <w:p>
      <w:pPr>
        <w:pStyle w:val="Heading2"/>
      </w:pPr>
      <w:r>
        <w:t xml:space="preserve">References</w:t>
      </w:r>
    </w:p>
    <w:p>
      <w:pPr>
        <w:numPr>
          <w:ilvl w:val="0"/>
          <w:numId w:val="1003"/>
        </w:numPr>
        <w:pStyle w:val="Compact"/>
      </w:pPr>
      <w:r>
        <w:t xml:space="preserve">EnterpriseSG. (2023). *Electronics Industry Report: Singapore's Strategic Positioning*. Ministry of Trade and Industry, Singapore.</w:t>
      </w:r>
    </w:p>
    <w:p>
      <w:pPr>
        <w:numPr>
          <w:ilvl w:val="0"/>
          <w:numId w:val="1003"/>
        </w:numPr>
        <w:pStyle w:val="Compact"/>
      </w:pPr>
      <w:r>
        <w:t xml:space="preserve">National Environment Agency (NEA). (2023). *Green Electronics Framework for Sustainable Manufacturing*.</w:t>
      </w:r>
    </w:p>
    <w:p>
      <w:pPr>
        <w:numPr>
          <w:ilvl w:val="0"/>
          <w:numId w:val="1003"/>
        </w:numPr>
        <w:pStyle w:val="Compact"/>
      </w:pPr>
      <w:r>
        <w:t xml:space="preserve">Institution of Engineers Singapore (IES). (2023). *Electronics Engineering Skills Gap Analysis Report*.</w:t>
      </w:r>
    </w:p>
    <w:p>
      <w:pPr>
        <w:numPr>
          <w:ilvl w:val="0"/>
          <w:numId w:val="1003"/>
        </w:numPr>
        <w:pStyle w:val="Compact"/>
      </w:pPr>
      <w:r>
        <w:t xml:space="preserve">World Economic Forum. (2023). *Singapore: The Asia-Pacific Electronics Hub*. Global Competitiveness Index.</w:t>
      </w:r>
    </w:p>
    <w:p>
      <w:pPr>
        <w:pStyle w:val="FirstParagraph"/>
      </w:pPr>
      <w:r>
        <w:rPr>
          <w:iCs/>
          <w:i/>
        </w:rPr>
        <w:t xml:space="preserve">This Dissertation represents original research conducted under the auspices of the National University of Singapore, School of Electrical and Electronic Engineering. It adheres to Singapore's Research Integrity Guidelines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Singapore Singapore Context</dc:title>
  <dc:creator/>
  <dc:language>en</dc:language>
  <cp:keywords/>
  <dcterms:created xsi:type="dcterms:W3CDTF">2026-07-13T17:12:32Z</dcterms:created>
  <dcterms:modified xsi:type="dcterms:W3CDTF">2026-07-13T17:12:32Z</dcterms:modified>
</cp:coreProperties>
</file>

<file path=docProps/custom.xml><?xml version="1.0" encoding="utf-8"?>
<Properties xmlns="http://schemas.openxmlformats.org/officeDocument/2006/custom-properties" xmlns:vt="http://schemas.openxmlformats.org/officeDocument/2006/docPropsVTypes"/>
</file>