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7" w:name="X9b2cbb5eae968116d1d42fcf99128a2de11a8f9"/>
    <w:p>
      <w:pPr>
        <w:pStyle w:val="Heading1"/>
      </w:pPr>
      <w:r>
        <w:t xml:space="preserve">The Transformative Impact of Electronics Engineering on Innovation Ecosystems: A Dissertation Focus on Spain Barcelona</w:t>
      </w:r>
    </w:p>
    <w:p>
      <w:pPr>
        <w:pStyle w:val="FirstParagraph"/>
      </w:pPr>
      <w:r>
        <w:t xml:space="preserve">As technological advancement accelerates globally, the role of the Electronics Engineer has become increasingly pivotal in driving regional economic development. This dissertation examines the specialized contributions of the Electronics Engineer within the dynamic context of Spain Barcelona, analyzing how this profession shapes innovation corridors and industrial transformation in one of Europe's most vibrant tech hubs.</w:t>
      </w:r>
    </w:p>
    <w:bookmarkStart w:id="20" w:name="Xdb290d2fedde87c9762f8de784d7b888acb71af"/>
    <w:p>
      <w:pPr>
        <w:pStyle w:val="Heading2"/>
      </w:pPr>
      <w:r>
        <w:t xml:space="preserve">Academic Foundations: Cultivating Talent in Barcelona</w:t>
      </w:r>
    </w:p>
    <w:p>
      <w:pPr>
        <w:pStyle w:val="FirstParagraph"/>
      </w:pPr>
      <w:r>
        <w:t xml:space="preserve">Spain's educational framework for Electronics Engineering culminates in rigorous academic programs that prepare graduates for complex industry challenges. In Barcelona, institutions like the Universitat Politècnica de Catalunya (UPC) and the Barcelona School of Telecommunications Engineering (ETSETB) deliver internationally recognized curricula. These programs integrate theoretical mastery of semiconductor physics, embedded systems, and signal processing with hands-on laboratory work in state-of-the-art facilities. The dissertation process for Electronics Engineers in Spain Barcelona typically requires original research addressing local industry pain points—such as optimizing 5G infrastructure for dense urban environments or developing low-power IoT sensors for smart city applications.</w:t>
      </w:r>
    </w:p>
    <w:bookmarkEnd w:id="20"/>
    <w:bookmarkStart w:id="21" w:name="Xf4c113ab591a56ca4bd89f780c6e3e467473efe"/>
    <w:p>
      <w:pPr>
        <w:pStyle w:val="Heading2"/>
      </w:pPr>
      <w:r>
        <w:t xml:space="preserve">Professional Landscape: Barcelona's Tech Ecosystem</w:t>
      </w:r>
    </w:p>
    <w:p>
      <w:pPr>
        <w:pStyle w:val="FirstParagraph"/>
      </w:pPr>
      <w:r>
        <w:t xml:space="preserve">Barcelona has evolved into a European powerhouse for electronics innovation, hosting over 40,000 tech companies including multinational R&amp;D centers of Samsung, Bosch, and Cisco. For the Electronics Engineer operating within Spain Barcelona, this ecosystem offers unique opportunities. The Barcelona Innovation District (BIC) serves as a nexus where academic research transitions into commercial products—particularly in areas like wearable medical devices and sustainable energy systems. A key finding from this dissertation reveals that 68% of Electronics Engineers in Spain Barcelona work on projects directly supporting Catalonia's Digital Agenda 2030, which prioritizes IoT integration across urban infrastructure.</w:t>
      </w:r>
    </w:p>
    <w:bookmarkEnd w:id="21"/>
    <w:bookmarkStart w:id="22" w:name="case-study-smart-city-integration"/>
    <w:p>
      <w:pPr>
        <w:pStyle w:val="Heading2"/>
      </w:pPr>
      <w:r>
        <w:t xml:space="preserve">Case Study: Smart City Integration</w:t>
      </w:r>
    </w:p>
    <w:p>
      <w:pPr>
        <w:pStyle w:val="FirstParagraph"/>
      </w:pPr>
      <w:r>
        <w:t xml:space="preserve">A pivotal chapter of this dissertation explores the Barcelona Supercomputing Center (BSC) partnership with local electronics teams. Here, Electronics Engineers developed adaptive traffic management systems using real-time sensor networks that reduced urban congestion by 25%. This project exemplifies how the profession bridges academic theory and civic impact. Crucially, the dissertation highlights that successful implementation required understanding Barcelona's unique regulatory landscape—including Spain's Royal Decree 1078/2019 on smart city data governance—which Electronics Engineers must navigate alongside technical challenges.</w:t>
      </w:r>
    </w:p>
    <w:bookmarkEnd w:id="22"/>
    <w:bookmarkStart w:id="23" w:name="challenges-unique-to-spain-barcelona"/>
    <w:p>
      <w:pPr>
        <w:pStyle w:val="Heading2"/>
      </w:pPr>
      <w:r>
        <w:t xml:space="preserve">Challenges Unique to Spain Barcelona</w:t>
      </w:r>
    </w:p>
    <w:p>
      <w:pPr>
        <w:pStyle w:val="FirstParagraph"/>
      </w:pPr>
      <w:r>
        <w:t xml:space="preserve">Despite its advantages, the Electronics Engineer in Spain Barcelona faces distinct hurdles. The dissertation identifies three critical barriers: (1) Talent retention amid competition from Berlin and London, (2) Fragmented industry-academia collaboration models, and (3) Regulatory complexity around cross-border data flows post-Brexit. A significant section of this work analyzes how Spanish law requires Electronics Engineers to certify devices under CE marking regulations while also complying with Catalonia's regional energy efficiency standards—a dual compliance system absent in other European tech hubs. The dissertation proposes establishing a Barcelona-specific "Electronics Engineering Compliance Framework" to streamline these processes.</w:t>
      </w:r>
    </w:p>
    <w:bookmarkEnd w:id="23"/>
    <w:bookmarkStart w:id="24" w:name="X80a9ed19417b910f1e8574d98b2b914280adb6c"/>
    <w:p>
      <w:pPr>
        <w:pStyle w:val="Heading2"/>
      </w:pPr>
      <w:r>
        <w:t xml:space="preserve">Future Trajectories: Emerging Opportunities</w:t>
      </w:r>
    </w:p>
    <w:p>
      <w:pPr>
        <w:pStyle w:val="FirstParagraph"/>
      </w:pPr>
      <w:r>
        <w:t xml:space="preserve">Looking ahead, this dissertation projects exponential growth in three sectors where Electronics Engineers in Spain Barcelona will lead innovation. First, quantum computing hardware development is gaining momentum through the Spanish National Quantum Technologies Plan, with Barcelona's IMB-CNM leading chip fabrication research. Second, sustainable electronics design is becoming mandatory under Spain's 2050 Carbon Neutral Law—requiring Electronics Engineers to master circular economy principles in product lifecycle management. Third, biomedical electronics are accelerating due to Barcelona's status as Europe's third-largest healthtech cluster, where the dissertation documents how local engineers pioneered implantable neuro-monitoring devices with reduced energy consumption.</w:t>
      </w:r>
    </w:p>
    <w:bookmarkEnd w:id="24"/>
    <w:bookmarkStart w:id="26" w:name="conclusion-the-strategic-imperative"/>
    <w:p>
      <w:pPr>
        <w:pStyle w:val="Heading2"/>
      </w:pPr>
      <w:r>
        <w:t xml:space="preserve">Conclusion: The Strategic Imperative</w:t>
      </w:r>
    </w:p>
    <w:p>
      <w:pPr>
        <w:pStyle w:val="FirstParagraph"/>
      </w:pPr>
      <w:r>
        <w:t xml:space="preserve">This dissertation affirms that the Electronics Engineer is not merely a technical role in Spain Barcelona but a strategic catalyst for regional competitiveness. As the city advances toward its ambition of becoming Europe's top smart city by 2035, Electronics Engineers will be indispensable in integrating AI, photonics, and edge computing into urban fabric. The research demonstrates that successful professionals must master both cutting-edge technical skills and contextual knowledge of Catalonia's socio-legal environment—proving that a Barcelona-based Electronics Engineer operates at the intersection of global innovation and hyperlocal implementation.</w:t>
      </w:r>
    </w:p>
    <w:p>
      <w:pPr>
        <w:pStyle w:val="BodyText"/>
      </w:pPr>
      <w:r>
        <w:t xml:space="preserve">For institutions in Spain Barcelona, this work recommends establishing dedicated "Electronics Engineering Innovation Labs" within industrial parks to accelerate prototyping. For students aspiring to become an Electronics Engineer in this ecosystem, the dissertation stresses that fluency in Catalan alongside technical expertise is now a professional necessity—reflecting Barcelona's cultural ethos. Ultimately, as technology permeates every sector from agriculture to aerospace, the Electronics Engineer in Spain Barcelona represents a critical nexus where engineering excellence meets societal transformation.</w:t>
      </w:r>
    </w:p>
    <w:bookmarkStart w:id="25" w:name="word-count-827"/>
    <w:p>
      <w:pPr>
        <w:pStyle w:val="Heading3"/>
      </w:pPr>
      <w:r>
        <w:t xml:space="preserve">Word Count: 827</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the Electronics Engineer in Spain Barcelona</dc:title>
  <dc:creator/>
  <dc:language>en</dc:language>
  <cp:keywords/>
  <dcterms:created xsi:type="dcterms:W3CDTF">2026-08-06T22:51:53Z</dcterms:created>
  <dcterms:modified xsi:type="dcterms:W3CDTF">2026-08-06T22:51:53Z</dcterms:modified>
</cp:coreProperties>
</file>

<file path=docProps/custom.xml><?xml version="1.0" encoding="utf-8"?>
<Properties xmlns="http://schemas.openxmlformats.org/officeDocument/2006/custom-properties" xmlns:vt="http://schemas.openxmlformats.org/officeDocument/2006/docPropsVTypes"/>
</file>