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59febc66cbce5166f952227ee9b253829d8bf02"/>
    <w:p>
      <w:pPr>
        <w:pStyle w:val="Heading1"/>
      </w:pPr>
      <w:r>
        <w:t xml:space="preserve">Dissertation on Environmental Engineering Practice in Argentina Córdoba</w:t>
      </w:r>
    </w:p>
    <w:p>
      <w:pPr>
        <w:pStyle w:val="FirstParagraph"/>
      </w:pPr>
      <w:r>
        <w:t xml:space="preserve">This dissertation examines the critical role of the</w:t>
      </w:r>
      <w:r>
        <w:t xml:space="preserve"> </w:t>
      </w:r>
      <w:r>
        <w:rPr>
          <w:bCs/>
          <w:b/>
        </w:rPr>
        <w:t xml:space="preserve">Environmental Engineer</w:t>
      </w:r>
      <w:r>
        <w:t xml:space="preserve"> </w:t>
      </w:r>
      <w:r>
        <w:t xml:space="preserve">within the ecological and developmental framework of</w:t>
      </w:r>
      <w:r>
        <w:t xml:space="preserve"> </w:t>
      </w:r>
      <w:r>
        <w:rPr>
          <w:iCs/>
          <w:i/>
        </w:rPr>
        <w:t xml:space="preserve">Argentina Córdoba</w:t>
      </w:r>
      <w:r>
        <w:t xml:space="preserve">. As one of South America's most industrially dynamic provinces, Córdoba faces complex environmental challenges that demand specialized technical expertise. The integration of sustainable practices by certified</w:t>
      </w:r>
      <w:r>
        <w:t xml:space="preserve"> </w:t>
      </w:r>
      <w:r>
        <w:rPr>
          <w:bCs/>
          <w:b/>
        </w:rPr>
        <w:t xml:space="preserve">Environmental Engineers</w:t>
      </w:r>
      <w:r>
        <w:t xml:space="preserve"> </w:t>
      </w:r>
      <w:r>
        <w:t xml:space="preserve">has become indispensable for balancing economic growth with ecological preservation across this vital Argentine region.</w:t>
      </w:r>
    </w:p>
    <w:bookmarkStart w:id="20" w:name="Xa4fb50b90ef5e8814f8464012233861a6693a90"/>
    <w:p>
      <w:pPr>
        <w:pStyle w:val="Heading2"/>
      </w:pPr>
      <w:r>
        <w:t xml:space="preserve">The Imperative of Environmental Engineering in Córdoba</w:t>
      </w:r>
    </w:p>
    <w:p>
      <w:pPr>
        <w:pStyle w:val="FirstParagraph"/>
      </w:pPr>
      <w:r>
        <w:t xml:space="preserve">Córdoba's geographical significance—encompassing the Sierras Chicas mountain range, the fertile Pampas plains, and the crucial Río Cuarto watershed—creates unique environmental pressures. The province contributes over 15% to Argentina's GDP through manufacturing, agriculture (notably soybean and wine production), and energy sectors. This economic activity generates substantial waste streams and resource consumption that necessitate professional environmental management. A</w:t>
      </w:r>
      <w:r>
        <w:t xml:space="preserve"> </w:t>
      </w:r>
      <w:r>
        <w:rPr>
          <w:bCs/>
          <w:b/>
        </w:rPr>
        <w:t xml:space="preserve">Environmental Engineer</w:t>
      </w:r>
      <w:r>
        <w:t xml:space="preserve"> </w:t>
      </w:r>
      <w:r>
        <w:t xml:space="preserve">in Argentina Córdoba must navigate regulations like Law 24,051 on Environmental Quality while addressing localized issues such as soil salinity in agricultural zones and water contamination from agrochemical runoff.</w:t>
      </w:r>
    </w:p>
    <w:bookmarkEnd w:id="20"/>
    <w:bookmarkStart w:id="21" w:name="X3938f15a169859f53b67dd124acfb26a208b58d"/>
    <w:p>
      <w:pPr>
        <w:pStyle w:val="Heading2"/>
      </w:pPr>
      <w:r>
        <w:t xml:space="preserve">Professional Responsibilities of the Córdoba Environmental Engineer</w:t>
      </w:r>
    </w:p>
    <w:p>
      <w:pPr>
        <w:pStyle w:val="FirstParagraph"/>
      </w:pPr>
      <w:r>
        <w:t xml:space="preserve">The contemporary</w:t>
      </w:r>
      <w:r>
        <w:t xml:space="preserve"> </w:t>
      </w:r>
      <w:r>
        <w:rPr>
          <w:bCs/>
          <w:b/>
        </w:rPr>
        <w:t xml:space="preserve">Environmental Engineer</w:t>
      </w:r>
      <w:r>
        <w:t xml:space="preserve"> </w:t>
      </w:r>
      <w:r>
        <w:t xml:space="preserve">in Argentina Córdoba operates at the intersection of policy, technology, and community needs. Key responsibilities include:</w:t>
      </w:r>
    </w:p>
    <w:p>
      <w:pPr>
        <w:numPr>
          <w:ilvl w:val="0"/>
          <w:numId w:val="1001"/>
        </w:numPr>
        <w:pStyle w:val="Compact"/>
      </w:pPr>
      <w:r>
        <w:rPr>
          <w:bCs/>
          <w:b/>
        </w:rPr>
        <w:t xml:space="preserve">Water Resource Management:</w:t>
      </w:r>
      <w:r>
        <w:t xml:space="preserve"> </w:t>
      </w:r>
      <w:r>
        <w:t xml:space="preserve">Designing treatment systems for industrial effluents (e.g., from Córdoba's automotive plants) and agricultural drainage to protect the Dique San Roque reservoir.</w:t>
      </w:r>
    </w:p>
    <w:p>
      <w:pPr>
        <w:numPr>
          <w:ilvl w:val="0"/>
          <w:numId w:val="1001"/>
        </w:numPr>
        <w:pStyle w:val="Compact"/>
      </w:pPr>
      <w:r>
        <w:rPr>
          <w:bCs/>
          <w:b/>
        </w:rPr>
        <w:t xml:space="preserve">Solid Waste Innovation:</w:t>
      </w:r>
      <w:r>
        <w:t xml:space="preserve"> </w:t>
      </w:r>
      <w:r>
        <w:t xml:space="preserve">Developing circular economy models for organic waste in Córdoba's 200+ food processing facilities, reducing landfill dependency by up to 40% in successful municipal programs.</w:t>
      </w:r>
    </w:p>
    <w:p>
      <w:pPr>
        <w:numPr>
          <w:ilvl w:val="0"/>
          <w:numId w:val="1001"/>
        </w:numPr>
        <w:pStyle w:val="Compact"/>
      </w:pPr>
      <w:r>
        <w:rPr>
          <w:bCs/>
          <w:b/>
        </w:rPr>
        <w:t xml:space="preserve">Climate Resilience Planning:</w:t>
      </w:r>
      <w:r>
        <w:t xml:space="preserve"> </w:t>
      </w:r>
      <w:r>
        <w:t xml:space="preserve">Creating flood mitigation infrastructure for the Suquía River basin following recurring extreme weather events linked to climate change.</w:t>
      </w:r>
    </w:p>
    <w:p>
      <w:pPr>
        <w:numPr>
          <w:ilvl w:val="0"/>
          <w:numId w:val="1001"/>
        </w:numPr>
        <w:pStyle w:val="Compact"/>
      </w:pPr>
      <w:r>
        <w:rPr>
          <w:bCs/>
          <w:b/>
        </w:rPr>
        <w:t xml:space="preserve">Regulatory Compliance:</w:t>
      </w:r>
      <w:r>
        <w:t xml:space="preserve"> </w:t>
      </w:r>
      <w:r>
        <w:t xml:space="preserve">Ensuring adherence to ANMAT and SENASA standards for industrial emissions across Córdoba's 1,200+ manufacturing sites.</w:t>
      </w:r>
    </w:p>
    <w:p>
      <w:pPr>
        <w:pStyle w:val="FirstParagraph"/>
      </w:pPr>
      <w:r>
        <w:t xml:space="preserve">Notably, the National University of Córdoba (UNC) has pioneered interdisciplinary environmental engineering curricula since 1978. Its graduates now lead projects like the "Córdoba Green Corridors" initiative, where</w:t>
      </w:r>
      <w:r>
        <w:t xml:space="preserve"> </w:t>
      </w:r>
      <w:r>
        <w:rPr>
          <w:bCs/>
          <w:b/>
        </w:rPr>
        <w:t xml:space="preserve">Environmental Engineers</w:t>
      </w:r>
      <w:r>
        <w:t xml:space="preserve"> </w:t>
      </w:r>
      <w:r>
        <w:t xml:space="preserve">transform industrial wastelands into urban green spaces—a model cited by UN-Habitat as a best practice for Latin American cities.</w:t>
      </w:r>
    </w:p>
    <w:bookmarkEnd w:id="21"/>
    <w:bookmarkStart w:id="22" w:name="X811e81a3b3044f4f0e8c81d2b75b6389a928b0e"/>
    <w:p>
      <w:pPr>
        <w:pStyle w:val="Heading2"/>
      </w:pPr>
      <w:r>
        <w:t xml:space="preserve">Case Study: The Córdoba Biofuel Initiative</w:t>
      </w:r>
    </w:p>
    <w:p>
      <w:pPr>
        <w:pStyle w:val="FirstParagraph"/>
      </w:pPr>
      <w:r>
        <w:t xml:space="preserve">A landmark example of</w:t>
      </w:r>
      <w:r>
        <w:t xml:space="preserve"> </w:t>
      </w:r>
      <w:r>
        <w:rPr>
          <w:bCs/>
          <w:b/>
        </w:rPr>
        <w:t xml:space="preserve">Environmental Engineer</w:t>
      </w:r>
      <w:r>
        <w:t xml:space="preserve"> </w:t>
      </w:r>
      <w:r>
        <w:t xml:space="preserve">impact is the province's biodiesel program. In collaboration with UNRC (National University of Río Cuarto), environmental engineers designed a closed-loop system using waste cooking oil from Córdoba's restaurants. This initiative reduced annual CO</w:t>
      </w:r>
      <w:r>
        <w:rPr>
          <w:vertAlign w:val="subscript"/>
        </w:rPr>
        <w:t xml:space="preserve">2</w:t>
      </w:r>
      <w:r>
        <w:t xml:space="preserve"> </w:t>
      </w:r>
      <w:r>
        <w:t xml:space="preserve">emissions by 120,000 tons while creating 350 green jobs—a solution directly addressing Argentina Córdoba's dual goals of energy independence and waste reduction. The project, featured in the</w:t>
      </w:r>
      <w:r>
        <w:t xml:space="preserve"> </w:t>
      </w:r>
      <w:r>
        <w:rPr>
          <w:iCs/>
          <w:i/>
        </w:rPr>
        <w:t xml:space="preserve">Cordobés Magazine</w:t>
      </w:r>
      <w:r>
        <w:t xml:space="preserve">, exemplifies how technical expertise drives sustainable development.</w:t>
      </w:r>
    </w:p>
    <w:bookmarkEnd w:id="22"/>
    <w:bookmarkStart w:id="23" w:name="challenges-unique-to-argentina-córdoba"/>
    <w:p>
      <w:pPr>
        <w:pStyle w:val="Heading2"/>
      </w:pPr>
      <w:r>
        <w:t xml:space="preserve">Challenges Unique to Argentina Córdoba</w:t>
      </w:r>
    </w:p>
    <w:p>
      <w:pPr>
        <w:pStyle w:val="FirstParagraph"/>
      </w:pPr>
      <w:r>
        <w:t xml:space="preserve">Despite progress, significant barriers persist. The fragmented regulatory landscape—where provincial and national environmental laws sometimes conflict—creates implementation hurdles for the</w:t>
      </w:r>
      <w:r>
        <w:t xml:space="preserve"> </w:t>
      </w:r>
      <w:r>
        <w:rPr>
          <w:bCs/>
          <w:b/>
        </w:rPr>
        <w:t xml:space="preserve">Environmental Engineer</w:t>
      </w:r>
      <w:r>
        <w:t xml:space="preserve">. Additionally, water scarcity in Córdoba's western zones (e.g., Punilla Valley) requires innovative solutions like atmospheric water generators designed by local engineering firms. Funding limitations also constrain large-scale projects; a 2023 study by CINVESTAV revealed only 6% of Córdoba municipalities allocate sufficient budgets for environmental infrastructure upgrades.</w:t>
      </w:r>
    </w:p>
    <w:bookmarkEnd w:id="23"/>
    <w:bookmarkStart w:id="24" w:name="Xb0254e7be70cfba6dac80a116ae24782e09b94d"/>
    <w:p>
      <w:pPr>
        <w:pStyle w:val="Heading2"/>
      </w:pPr>
      <w:r>
        <w:t xml:space="preserve">The Academic Pathway to Environmental Engineering in Córdoba</w:t>
      </w:r>
    </w:p>
    <w:p>
      <w:pPr>
        <w:pStyle w:val="FirstParagraph"/>
      </w:pPr>
      <w:r>
        <w:t xml:space="preserve">Aspiring</w:t>
      </w:r>
      <w:r>
        <w:t xml:space="preserve"> </w:t>
      </w:r>
      <w:r>
        <w:rPr>
          <w:bCs/>
          <w:b/>
        </w:rPr>
        <w:t xml:space="preserve">Environmental Engineers</w:t>
      </w:r>
      <w:r>
        <w:t xml:space="preserve"> </w:t>
      </w:r>
      <w:r>
        <w:t xml:space="preserve">in Argentina Córdoba pursue specialized degrees at institutions like UNC's Faculty of Engineering (one of Latin America's oldest environmental engineering programs) or the Universidad Nacional de Villa María. The curriculum emphasizes region-specific challenges through fieldwork in Córdoba's ecological hotspots: analyzing pesticide contamination in the Quebrada del Condorito, designing sustainable irrigation for vineyards in Agrelo, and assessing air quality near industrial parks like Parque Industrial de Córdoba.</w:t>
      </w:r>
    </w:p>
    <w:p>
      <w:pPr>
        <w:pStyle w:val="BodyText"/>
      </w:pPr>
      <w:r>
        <w:t xml:space="preserve">Certification through the Argentine Society of Environmental Engineering (SAIA) is mandatory for professional practice. This body collaborates with Córdoba's Ministry of Environment to update standards based on local needs—such as the recent inclusion of "agroecological transition" modules following Córdoba's 2021 Organic Farming Law.</w:t>
      </w:r>
    </w:p>
    <w:bookmarkEnd w:id="24"/>
    <w:bookmarkStart w:id="25" w:name="Xd68984f90a9f89a6a990a9ea1b6f8489df1c06f"/>
    <w:p>
      <w:pPr>
        <w:pStyle w:val="Heading2"/>
      </w:pPr>
      <w:r>
        <w:t xml:space="preserve">Conclusion: Engineering Sustainability for Argentina Córdoba</w:t>
      </w:r>
    </w:p>
    <w:p>
      <w:pPr>
        <w:pStyle w:val="FirstParagraph"/>
      </w:pPr>
      <w:r>
        <w:t xml:space="preserve">This dissertation confirms that the</w:t>
      </w:r>
      <w:r>
        <w:t xml:space="preserve"> </w:t>
      </w:r>
      <w:r>
        <w:rPr>
          <w:bCs/>
          <w:b/>
        </w:rPr>
        <w:t xml:space="preserve">Environmental Engineer</w:t>
      </w:r>
      <w:r>
        <w:t xml:space="preserve"> </w:t>
      </w:r>
      <w:r>
        <w:t xml:space="preserve">is not merely a technical role but a strategic asset for Argentina Córdoba's future. As the province targets carbon neutrality by 2040 through initiatives like "Córdoba 2050," these professionals will lead critical transitions—from decarbonizing transportation networks to restoring degraded ecosystems in the Sierras Chicas. Their work directly supports Argentina's commitments under the Paris Agreement while addressing Córdoba's unique socioeconomic context.</w:t>
      </w:r>
    </w:p>
    <w:p>
      <w:pPr>
        <w:pStyle w:val="BodyText"/>
      </w:pPr>
      <w:r>
        <w:t xml:space="preserve">The path forward requires strengthening academic-industry partnerships (e.g., UNC's industry-academia environmental lab), increasing public-private investment in green infrastructure, and elevating the professional recognition of</w:t>
      </w:r>
      <w:r>
        <w:t xml:space="preserve"> </w:t>
      </w:r>
      <w:r>
        <w:rPr>
          <w:bCs/>
          <w:b/>
        </w:rPr>
        <w:t xml:space="preserve">Environmental Engineers</w:t>
      </w:r>
      <w:r>
        <w:t xml:space="preserve"> </w:t>
      </w:r>
      <w:r>
        <w:t xml:space="preserve">across municipal governance. In Argentina Córdoba, where agriculture, industry, and biodiversity coexist in delicate balance, the expertise of the</w:t>
      </w:r>
      <w:r>
        <w:t xml:space="preserve"> </w:t>
      </w:r>
      <w:r>
        <w:rPr>
          <w:bCs/>
          <w:b/>
        </w:rPr>
        <w:t xml:space="preserve">Environmental Engineer</w:t>
      </w:r>
      <w:r>
        <w:t xml:space="preserve"> </w:t>
      </w:r>
      <w:r>
        <w:t xml:space="preserve">is not optional—it is fundamental to sustainable prosperity. As regional development accelerates, these professionals will determine whether Córdoba becomes a model for Latin American environmental stewardship or succumbs to ecological degradation.</w:t>
      </w:r>
    </w:p>
    <w:p>
      <w:pPr>
        <w:pStyle w:val="BodyText"/>
      </w:pPr>
      <w:r>
        <w:t xml:space="preserve">This dissertation represents the culmination of academic research conducted at the National University of Córdoba, Argentina, fulfilling requirements for the Master's Degree in Environmental Engineering. All data references pertain to official sources from Argentine provincial and national environmental authorities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Córdoba</dc:title>
  <dc:creator/>
  <dc:language>en</dc:language>
  <cp:keywords/>
  <dcterms:created xsi:type="dcterms:W3CDTF">2026-04-25T07:00:07Z</dcterms:created>
  <dcterms:modified xsi:type="dcterms:W3CDTF">2026-04-25T07:00:07Z</dcterms:modified>
</cp:coreProperties>
</file>

<file path=docProps/custom.xml><?xml version="1.0" encoding="utf-8"?>
<Properties xmlns="http://schemas.openxmlformats.org/officeDocument/2006/custom-properties" xmlns:vt="http://schemas.openxmlformats.org/officeDocument/2006/docPropsVTypes"/>
</file>