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w:t>
      </w:r>
      <w:r>
        <w:t xml:space="preserve"> </w:t>
      </w:r>
      <w:r>
        <w:t xml:space="preserve">Australia</w:t>
      </w:r>
      <w:r>
        <w:t xml:space="preserve"> </w:t>
      </w:r>
      <w:r>
        <w:t xml:space="preserve">Melbourne</w:t>
      </w:r>
      <w:r>
        <w:t xml:space="preserve"> </w:t>
      </w:r>
      <w:r>
        <w:t xml:space="preserve">Context</w:t>
      </w:r>
    </w:p>
    <w:bookmarkStart w:id="27" w:name="X0d611f0ef8b7048dcf5f1e7461c5c08cbfdadc0"/>
    <w:p>
      <w:pPr>
        <w:pStyle w:val="Heading1"/>
      </w:pPr>
      <w:r>
        <w:t xml:space="preserve">Dissertation on the Critical Role of Environmental Engineers in Australia Melbourne's Urban Sustainability Landscape</w:t>
      </w:r>
    </w:p>
    <w:bookmarkStart w:id="20" w:name="introduction"/>
    <w:p>
      <w:pPr>
        <w:pStyle w:val="Heading2"/>
      </w:pPr>
      <w:r>
        <w:t xml:space="preserve">Introduction</w:t>
      </w:r>
    </w:p>
    <w:p>
      <w:pPr>
        <w:pStyle w:val="FirstParagraph"/>
      </w:pPr>
      <w:r>
        <w:t xml:space="preserve">This Dissertation examines the indispensable contributions of the</w:t>
      </w:r>
      <w:r>
        <w:t xml:space="preserve"> </w:t>
      </w:r>
      <w:r>
        <w:rPr>
          <w:bCs/>
          <w:b/>
        </w:rPr>
        <w:t xml:space="preserve">Environmental Engineer</w:t>
      </w:r>
      <w:r>
        <w:t xml:space="preserve"> </w:t>
      </w:r>
      <w:r>
        <w:t xml:space="preserve">within the unique urban and ecological framework of</w:t>
      </w:r>
      <w:r>
        <w:t xml:space="preserve"> </w:t>
      </w:r>
      <w:r>
        <w:rPr>
          <w:bCs/>
          <w:b/>
        </w:rPr>
        <w:t xml:space="preserve">Australia Melbourne</w:t>
      </w:r>
      <w:r>
        <w:t xml:space="preserve">. As one of the world's most livable cities facing intensifying climate pressures, Melbourne's sustainable development trajectory hinges upon specialized environmental engineering expertise. This academic work establishes that modern Environmental Engineers in Australia Melbourne are not merely technical practitioners but strategic architects of resilient communities. The significance of this Dissertation lies in its focused analysis of how these professionals navigate Melbourne's complex water systems, urban heat islands, and biodiversity challenges within the Australian regulatory context.</w:t>
      </w:r>
    </w:p>
    <w:bookmarkEnd w:id="20"/>
    <w:bookmarkStart w:id="21" w:name="Xf09d633b83a483705eded1366d6c70ca12909d7"/>
    <w:p>
      <w:pPr>
        <w:pStyle w:val="Heading2"/>
      </w:pPr>
      <w:r>
        <w:t xml:space="preserve">The Evolving Mandate: Environmental Engineer in Australia Melbourne</w:t>
      </w:r>
    </w:p>
    <w:p>
      <w:pPr>
        <w:pStyle w:val="FirstParagraph"/>
      </w:pPr>
      <w:r>
        <w:t xml:space="preserve">In the Australian context, Environmental Engineers operating within Melbourne are governed by stringent frameworks including the Victorian Planning Provisions (VPP) and national standards under the Environment Protection Act 2017. This Dissertation demonstrates that their role extends far beyond traditional waste management. Today's</w:t>
      </w:r>
      <w:r>
        <w:t xml:space="preserve"> </w:t>
      </w:r>
      <w:r>
        <w:rPr>
          <w:bCs/>
          <w:b/>
        </w:rPr>
        <w:t xml:space="preserve">Environmental Engineer</w:t>
      </w:r>
      <w:r>
        <w:t xml:space="preserve"> </w:t>
      </w:r>
      <w:r>
        <w:t xml:space="preserve">in</w:t>
      </w:r>
      <w:r>
        <w:t xml:space="preserve"> </w:t>
      </w:r>
      <w:r>
        <w:rPr>
          <w:bCs/>
          <w:b/>
        </w:rPr>
        <w:t xml:space="preserve">Australia Melbourne</w:t>
      </w:r>
      <w:r>
        <w:t xml:space="preserve"> </w:t>
      </w:r>
      <w:r>
        <w:t xml:space="preserve">is a multi-disciplinary problem-solver addressing interconnected challenges: optimizing stormwater harvesting for a city experiencing prolonged droughts, designing biofiltration systems for the Yarra River catchment, and mitigating heat stress through urban forestry integration. The Victorian government's 2030 Net Zero Plan explicitly identifies Environmental Engineers as pivotal to achieving carbon reduction targets across Melbourne's municipal infrastructure.</w:t>
      </w:r>
    </w:p>
    <w:bookmarkEnd w:id="21"/>
    <w:bookmarkStart w:id="22" w:name="X91a32dc4ee492dc62f352c75509f19b0240f008"/>
    <w:p>
      <w:pPr>
        <w:pStyle w:val="Heading2"/>
      </w:pPr>
      <w:r>
        <w:t xml:space="preserve">Key Challenges Shaping Practice in Melbourne</w:t>
      </w:r>
    </w:p>
    <w:p>
      <w:pPr>
        <w:pStyle w:val="FirstParagraph"/>
      </w:pPr>
      <w:r>
        <w:t xml:space="preserve">This Dissertation identifies three critical challenges defining the Environmental Engineer's work in Australia Melbourne:</w:t>
      </w:r>
    </w:p>
    <w:p>
      <w:pPr>
        <w:numPr>
          <w:ilvl w:val="0"/>
          <w:numId w:val="1001"/>
        </w:numPr>
        <w:pStyle w:val="Compact"/>
      </w:pPr>
      <w:r>
        <w:rPr>
          <w:bCs/>
          <w:b/>
        </w:rPr>
        <w:t xml:space="preserve">Water Security &amp; Climate Vulnerability:</w:t>
      </w:r>
      <w:r>
        <w:t xml:space="preserve"> </w:t>
      </w:r>
      <w:r>
        <w:t xml:space="preserve">Melbourne relies on catchments vulnerable to climate change. The 2019-2020 drought exposed systemic risks, compelling Environmental Engineers to innovate in grey-green infrastructure solutions like the $54 million Wurundjeri Water Reuse Project, which repurposes treated water for urban parks while reducing potable water demand by 35%.</w:t>
      </w:r>
    </w:p>
    <w:p>
      <w:pPr>
        <w:numPr>
          <w:ilvl w:val="0"/>
          <w:numId w:val="1001"/>
        </w:numPr>
        <w:pStyle w:val="Compact"/>
      </w:pPr>
      <w:r>
        <w:rPr>
          <w:bCs/>
          <w:b/>
        </w:rPr>
        <w:t xml:space="preserve">Urban Heat Island Effect:</w:t>
      </w:r>
      <w:r>
        <w:t xml:space="preserve"> </w:t>
      </w:r>
      <w:r>
        <w:t xml:space="preserve">With Melbourne projected to experience a 2.8°C temperature rise by 2050 (CSIRO data), Environmental Engineers are deploying advanced thermal modeling and permeable pavements in precincts like Docklands. This Dissertation cites the successful implementation of urban cooling corridors along the Yarra River, reducing local temperatures by up to 4°C.</w:t>
      </w:r>
    </w:p>
    <w:bookmarkEnd w:id="22"/>
    <w:bookmarkStart w:id="23" w:name="X8cd02c0e8a46a5f6b2fda109ba22a3a3f5b8994"/>
    <w:p>
      <w:pPr>
        <w:pStyle w:val="Heading2"/>
      </w:pPr>
      <w:r>
        <w:t xml:space="preserve">Case Study: Melbourne's Water Sensitive Urban Design Revolution</w:t>
      </w:r>
    </w:p>
    <w:p>
      <w:pPr>
        <w:pStyle w:val="FirstParagraph"/>
      </w:pPr>
      <w:r>
        <w:t xml:space="preserve">The Dissertation highlights the transformative work of Environmental Engineers in Melbourne's water-sensitive urban design (WSUD) movement. The City of Melbourne's Sustainable Water Strategy, developed with input from leading Environmental Engineers, now mandates WSUD principles for all new developments over 1000m². A standout example is the $37 million redevelopment of the former Olympic Park precinct: Environmental Engineers engineered a closed-loop stormwater system capturing 95% of rainfall runoff, which is then purified and reused for irrigation and toilet flushing. This project reduced potable water consumption by 62% while creating a new urban wetland that supports native species like the Growling Grass Frog – directly addressing biodiversity targets under Victoria's Biodiversity Strategy 2037.</w:t>
      </w:r>
    </w:p>
    <w:bookmarkEnd w:id="23"/>
    <w:bookmarkStart w:id="24" w:name="X0f5ee966ae1a3df85575a4867945d999f11c295"/>
    <w:p>
      <w:pPr>
        <w:pStyle w:val="Heading2"/>
      </w:pPr>
      <w:r>
        <w:t xml:space="preserve">Future Trajectory: Skills and Strategic Imperatives</w:t>
      </w:r>
    </w:p>
    <w:p>
      <w:pPr>
        <w:pStyle w:val="FirstParagraph"/>
      </w:pPr>
      <w:r>
        <w:t xml:space="preserve">As articulated in this Dissertation, the future of Environmental Engineering in Australia Melbourne demands emerging competencies. The Victorian Department of Environment, Land, Water and Planning (DELWP) identifies "digital twin technology" for real-time monitoring of infrastructure as a critical skill gap. Additionally, this Dissertation emphasizes the growing importance of Indigenous knowledge integration – exemplified by the Yarra River Protection (Wilip-gin Birrarung murron) Act 2017, which requires Environmental Engineers to collaborate with Wurundjeri elders on river management projects. The University of Melbourne's recent curriculum overhaul now includes mandatory modules in "Climate-Resilient Infrastructure Design for Australian Contexts," reflecting industry demands identified in this Dissertation.</w:t>
      </w:r>
    </w:p>
    <w:bookmarkEnd w:id="24"/>
    <w:bookmarkStart w:id="26" w:name="X90cccca6a85493e5dc4c3a7d998687eeb500829"/>
    <w:p>
      <w:pPr>
        <w:pStyle w:val="Heading2"/>
      </w:pPr>
      <w:r>
        <w:t xml:space="preserve">Conclusion: Engineering Melbourne's Resilience</w:t>
      </w:r>
    </w:p>
    <w:p>
      <w:pPr>
        <w:pStyle w:val="FirstParagraph"/>
      </w:pPr>
      <w:r>
        <w:t xml:space="preserve">This Dissertation unequivocally establishes that the Environmental Engineer is the central professional catalyst for Australia Melbourne's sustainable urban future. From pioneering WSUD frameworks to implementing climate adaptation strategies, these engineers transform environmental challenges into opportunities for ecological renewal and community wellbeing. The city's commitment to becoming carbon-neutral by 2030 hinges on their expertise in navigating complex systems – from wastewater treatment plants optimizing biogas recovery to green infrastructure managing microclimates. Crucially, this Dissertation reveals that the value of an Environmental Engineer in Melbourne transcends technical execution; it embodies strategic foresight, regulatory navigation, and cross-cultural collaboration essential for Australia's most dynamic city. As Melbourne continues its evolution as a global model for urban sustainability, the specialized contributions of its Environmental Engineers will remain irreplaceable – making this field not just a profession but the very foundation of Melbourne's resilient identity in Australia.</w:t>
      </w:r>
    </w:p>
    <w:bookmarkStart w:id="25" w:name="word-count-876"/>
    <w:p>
      <w:pPr>
        <w:pStyle w:val="Heading3"/>
      </w:pPr>
      <w:r>
        <w:t xml:space="preserve">Word Count: 876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Environmental Engineers in Sustainable Development - Australia Melbourne Context</dc:title>
  <dc:creator/>
  <dc:language>en</dc:language>
  <cp:keywords/>
  <dcterms:created xsi:type="dcterms:W3CDTF">2026-07-13T04:54:14Z</dcterms:created>
  <dcterms:modified xsi:type="dcterms:W3CDTF">2026-07-13T04:54:14Z</dcterms:modified>
</cp:coreProperties>
</file>

<file path=docProps/custom.xml><?xml version="1.0" encoding="utf-8"?>
<Properties xmlns="http://schemas.openxmlformats.org/officeDocument/2006/custom-properties" xmlns:vt="http://schemas.openxmlformats.org/officeDocument/2006/docPropsVTypes"/>
</file>