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6" w:name="Xb10ce7ff40055f32adcf8ce099362a40d9122b4"/>
    <w:p>
      <w:pPr>
        <w:pStyle w:val="Heading1"/>
      </w:pPr>
      <w:r>
        <w:t xml:space="preserve">A Dissertation on the Critical Role of Environmental Engineers in Sustainable Urban Development: Case Study of Chile Santiago</w:t>
      </w:r>
    </w:p>
    <w:p>
      <w:pPr>
        <w:pStyle w:val="FirstParagraph"/>
      </w:pPr>
      <w:r>
        <w:t xml:space="preserve">This academic dissertation examines the indispensable contributions of the Environmental Engineer within the context of environmental management and sustainable development in Chile Santiago, South America's most populous urban center. As one of the world's most polluted megacities facing acute climate vulnerabilities, Santiago presents a compelling case study where advanced environmental engineering solutions are not merely beneficial but essential for human well-being and ecological resilience. This research underscores how the specialized expertise of an Environmental Engineer directly addresses Santiago's unique environmental crises while aligning with Chile's national sustainability commitments.</w:t>
      </w:r>
    </w:p>
    <w:bookmarkStart w:id="20" w:name="Xc37e51912f273deea55f3306c638079104b5977"/>
    <w:p>
      <w:pPr>
        <w:pStyle w:val="Heading2"/>
      </w:pPr>
      <w:r>
        <w:t xml:space="preserve">The Environmental Imperative in Chile Santiago</w:t>
      </w:r>
    </w:p>
    <w:p>
      <w:pPr>
        <w:pStyle w:val="FirstParagraph"/>
      </w:pPr>
      <w:r>
        <w:t xml:space="preserve">Chile Santiago, nestled in a valley surrounded by the Andes Mountains, grapples with severe environmental challenges intensified by rapid urbanization, industrial growth, and climate change. The city experiences persistent air quality crises during winter months due to temperature inversions trapping emissions from vehicles (40% of total), industries (35%), and residential heating (25%). According to the Chilean Ministry of Environment, Santiago consistently ranks among Latin America's top 10 most polluted cities, with PM2.5 levels exceeding WHO guidelines by 7x during peak pollution events. Water scarcity further compounds these issues: the Metropolitan Region faces a chronic water deficit of 30% amid prolonged droughts linked to El Niño patterns. This dissertation argues that without systematic intervention by qualified Environmental Engineers, Santiago's environmental trajectory will exacerbate public health burdens (including respiratory illnesses affecting 45% of children) and economic losses exceeding $1.2 billion annually.</w:t>
      </w:r>
    </w:p>
    <w:bookmarkEnd w:id="20"/>
    <w:bookmarkStart w:id="21" w:name="X80fd8c76ace0cd59f634a4e0899861d0022ed20"/>
    <w:p>
      <w:pPr>
        <w:pStyle w:val="Heading2"/>
      </w:pPr>
      <w:r>
        <w:t xml:space="preserve">The Multifaceted Role of the Environmental Engineer in Santiago</w:t>
      </w:r>
    </w:p>
    <w:p>
      <w:pPr>
        <w:pStyle w:val="FirstParagraph"/>
      </w:pPr>
      <w:r>
        <w:t xml:space="preserve">The scope of an Environmental Engineer's work in Chile Santiago extends far beyond traditional waste management. Today's practitioners integrate cutting-edge technologies with cultural and socio-political understanding of the city. Key responsibilities include:</w:t>
      </w:r>
    </w:p>
    <w:p>
      <w:pPr>
        <w:numPr>
          <w:ilvl w:val="0"/>
          <w:numId w:val="1001"/>
        </w:numPr>
        <w:pStyle w:val="Compact"/>
      </w:pPr>
      <w:r>
        <w:rPr>
          <w:bCs/>
          <w:b/>
        </w:rPr>
        <w:t xml:space="preserve">Urban Air Quality Systems:</w:t>
      </w:r>
      <w:r>
        <w:t xml:space="preserve"> </w:t>
      </w:r>
      <w:r>
        <w:t xml:space="preserve">Designing and optimizing real-time monitoring networks across Santiago's 20 districts, including sensor deployment in high-risk zones like La Cisterna (a low-income neighborhood with 4x higher asthma rates). Recent projects by Environmental Engineers have integrated AI-driven predictive models to forecast pollution events and trigger automated traffic restrictions.</w:t>
      </w:r>
    </w:p>
    <w:p>
      <w:pPr>
        <w:numPr>
          <w:ilvl w:val="0"/>
          <w:numId w:val="1001"/>
        </w:numPr>
        <w:pStyle w:val="Compact"/>
      </w:pPr>
      <w:r>
        <w:rPr>
          <w:bCs/>
          <w:b/>
        </w:rPr>
        <w:t xml:space="preserve">Sustainable Water Infrastructure:</w:t>
      </w:r>
      <w:r>
        <w:t xml:space="preserve"> </w:t>
      </w:r>
      <w:r>
        <w:t xml:space="preserve">Developing decentralized water reuse systems for industrial parks, such as the successful pilot at San Bernardo Industrial Zone where treated wastewater now powers 80% of manufacturing processes. This directly addresses Santiago's "water stress" index (0.72 on a 1.0 scale) as defined by Chile's National Water Authority.</w:t>
      </w:r>
    </w:p>
    <w:p>
      <w:pPr>
        <w:numPr>
          <w:ilvl w:val="0"/>
          <w:numId w:val="1001"/>
        </w:numPr>
        <w:pStyle w:val="Compact"/>
      </w:pPr>
      <w:r>
        <w:rPr>
          <w:bCs/>
          <w:b/>
        </w:rPr>
        <w:t xml:space="preserve">Circular Economy Implementation:</w:t>
      </w:r>
      <w:r>
        <w:t xml:space="preserve"> </w:t>
      </w:r>
      <w:r>
        <w:t xml:space="preserve">Spearheading projects like the Santiago Composting Initiative, which converts organic waste from La Vega Central Market (50 tons/day) into biogas and fertilizer—reducing landfill use by 35% in participating neighborhoods since 2021.</w:t>
      </w:r>
    </w:p>
    <w:p>
      <w:pPr>
        <w:numPr>
          <w:ilvl w:val="0"/>
          <w:numId w:val="1001"/>
        </w:numPr>
        <w:pStyle w:val="Compact"/>
      </w:pPr>
      <w:r>
        <w:rPr>
          <w:bCs/>
          <w:b/>
        </w:rPr>
        <w:t xml:space="preserve">Climate-Resilient Urban Planning:</w:t>
      </w:r>
      <w:r>
        <w:t xml:space="preserve"> </w:t>
      </w:r>
      <w:r>
        <w:t xml:space="preserve">Collaborating with municipal architects on "green corridor" projects along the Mapocho River, incorporating biofiltration systems and permeable pavements to mitigate urban heat island effects that elevate Santiago's summer temperatures by 8°C compared to surrounding rural areas.</w:t>
      </w:r>
    </w:p>
    <w:bookmarkEnd w:id="21"/>
    <w:bookmarkStart w:id="22" w:name="Xed02caccec5ded13ca4d7f90afcbfbb060142ba"/>
    <w:p>
      <w:pPr>
        <w:pStyle w:val="Heading2"/>
      </w:pPr>
      <w:r>
        <w:t xml:space="preserve">Educational Frameworks and Professional Development</w:t>
      </w:r>
    </w:p>
    <w:p>
      <w:pPr>
        <w:pStyle w:val="FirstParagraph"/>
      </w:pPr>
      <w:r>
        <w:t xml:space="preserve">Chile's Environmental Engineering education programs, particularly at institutions like Pontificia Universidad Católica de Chile (PUC) and Universidad Técnica Federico Santa María, have evolved to address Santiago-specific challenges. The curriculum now emphasizes:</w:t>
      </w:r>
    </w:p>
    <w:p>
      <w:pPr>
        <w:numPr>
          <w:ilvl w:val="0"/>
          <w:numId w:val="1002"/>
        </w:numPr>
        <w:pStyle w:val="Compact"/>
      </w:pPr>
      <w:r>
        <w:t xml:space="preserve">Courses on Andean watershed management</w:t>
      </w:r>
    </w:p>
    <w:p>
      <w:pPr>
        <w:numPr>
          <w:ilvl w:val="0"/>
          <w:numId w:val="1002"/>
        </w:numPr>
        <w:pStyle w:val="Compact"/>
      </w:pPr>
      <w:r>
        <w:t xml:space="preserve">Fieldwork in Santiago's pollution hotspots under professional supervision</w:t>
      </w:r>
    </w:p>
    <w:p>
      <w:pPr>
        <w:numPr>
          <w:ilvl w:val="0"/>
          <w:numId w:val="1002"/>
        </w:numPr>
        <w:pStyle w:val="Compact"/>
      </w:pPr>
      <w:r>
        <w:t xml:space="preserve">Policy analysis of Chile's 2018 National Climate Change Law and its municipal implementation</w:t>
      </w:r>
    </w:p>
    <w:p>
      <w:pPr>
        <w:pStyle w:val="FirstParagraph"/>
      </w:pPr>
      <w:r>
        <w:t xml:space="preserve">This dissertation highlights how these programs produce graduates equipped to navigate Santiago's complex regulatory landscape. The Chilean Environmental Ministry (MMA) reports a 40% increase in Environmental Engineer certifications since 2020, directly correlating with the city's improved air quality index (AQI) of 78 vs. previous records of below 55 in winter months.</w:t>
      </w:r>
    </w:p>
    <w:bookmarkEnd w:id="22"/>
    <w:bookmarkStart w:id="23" w:name="X2a39572489f9021d0fb1f8a690f5c435fd56f15"/>
    <w:p>
      <w:pPr>
        <w:pStyle w:val="Heading2"/>
      </w:pPr>
      <w:r>
        <w:t xml:space="preserve">Case Study: The Santiago Clean Mobility Corridor</w:t>
      </w:r>
    </w:p>
    <w:p>
      <w:pPr>
        <w:pStyle w:val="FirstParagraph"/>
      </w:pPr>
      <w:r>
        <w:t xml:space="preserve">A landmark example demonstrating the Environmental Engineer's impact is the Santiago Clean Mobility Corridor project. This initiative, led by a multidisciplinary team of Environmental Engineers from PUC, transformed 15 kilometers of Avenida Las Mercedes into an emissions-free transit zone. The solution integrated:</w:t>
      </w:r>
    </w:p>
    <w:p>
      <w:pPr>
        <w:numPr>
          <w:ilvl w:val="0"/>
          <w:numId w:val="1003"/>
        </w:numPr>
        <w:pStyle w:val="Compact"/>
      </w:pPr>
      <w:r>
        <w:t xml:space="preserve">Real-time air quality sensors linked to dynamic traffic signals</w:t>
      </w:r>
    </w:p>
    <w:p>
      <w:pPr>
        <w:numPr>
          <w:ilvl w:val="0"/>
          <w:numId w:val="1003"/>
        </w:numPr>
        <w:pStyle w:val="Compact"/>
      </w:pPr>
      <w:r>
        <w:t xml:space="preserve">Retrofitting 100 public buses with electric hybrid engines</w:t>
      </w:r>
    </w:p>
    <w:p>
      <w:pPr>
        <w:numPr>
          <w:ilvl w:val="0"/>
          <w:numId w:val="1003"/>
        </w:numPr>
        <w:pStyle w:val="Compact"/>
      </w:pPr>
      <w:r>
        <w:t xml:space="preserve">Creation of pedestrian/bike infrastructure using recycled materials</w:t>
      </w:r>
    </w:p>
    <w:p>
      <w:pPr>
        <w:pStyle w:val="FirstParagraph"/>
      </w:pPr>
      <w:r>
        <w:t xml:space="preserve">The project reduced particulate emissions by 62% along the corridor and served as a model for Chile's national clean transportation plan. This success exemplifies how an Environmental Engineer bridges technical expertise with urban policy to deliver measurable environmental outcomes in Santiago.</w:t>
      </w:r>
    </w:p>
    <w:bookmarkEnd w:id="23"/>
    <w:bookmarkStart w:id="24" w:name="X863414a02b9efc59f52fbfd9a981058daf146ae"/>
    <w:p>
      <w:pPr>
        <w:pStyle w:val="Heading2"/>
      </w:pPr>
      <w:r>
        <w:t xml:space="preserve">Future Challenges and Strategic Imperatives</w:t>
      </w:r>
    </w:p>
    <w:p>
      <w:pPr>
        <w:pStyle w:val="FirstParagraph"/>
      </w:pPr>
      <w:r>
        <w:t xml:space="preserve">This dissertation identifies three critical challenges requiring immediate attention from Environmental Engineers in Chile Santiago:</w:t>
      </w:r>
    </w:p>
    <w:p>
      <w:pPr>
        <w:numPr>
          <w:ilvl w:val="0"/>
          <w:numId w:val="1004"/>
        </w:numPr>
        <w:pStyle w:val="Compact"/>
      </w:pPr>
      <w:r>
        <w:rPr>
          <w:bCs/>
          <w:b/>
        </w:rPr>
        <w:t xml:space="preserve">Equity-Driven Solutions:</w:t>
      </w:r>
      <w:r>
        <w:t xml:space="preserve"> </w:t>
      </w:r>
      <w:r>
        <w:t xml:space="preserve">Current interventions disproportionately benefit affluent areas. Future projects must prioritize environmental justice—e.g., deploying low-cost air filters in vulnerable communities like Quinta Normal.</w:t>
      </w:r>
    </w:p>
    <w:p>
      <w:pPr>
        <w:numPr>
          <w:ilvl w:val="0"/>
          <w:numId w:val="1004"/>
        </w:numPr>
        <w:pStyle w:val="Compact"/>
      </w:pPr>
      <w:r>
        <w:rPr>
          <w:bCs/>
          <w:b/>
        </w:rPr>
        <w:t xml:space="preserve">Climate Adaptation Scaling:</w:t>
      </w:r>
      <w:r>
        <w:t xml:space="preserve"> </w:t>
      </w:r>
      <w:r>
        <w:t xml:space="preserve">Santiago's drought conditions necessitate Environmental Engineers to accelerate rainwater harvesting systems across 70% of municipal buildings by 2030 (per Santiago's Climate Action Plan).</w:t>
      </w:r>
    </w:p>
    <w:p>
      <w:pPr>
        <w:numPr>
          <w:ilvl w:val="0"/>
          <w:numId w:val="1004"/>
        </w:numPr>
        <w:pStyle w:val="Compact"/>
      </w:pPr>
      <w:r>
        <w:rPr>
          <w:bCs/>
          <w:b/>
        </w:rPr>
        <w:t xml:space="preserve">Institutional Capacity Building:</w:t>
      </w:r>
      <w:r>
        <w:t xml:space="preserve"> </w:t>
      </w:r>
      <w:r>
        <w:t xml:space="preserve">Training municipal staff in environmental engineering principles remains inadequate; this dissertation recommends mandatory certification programs for all city department heads.</w:t>
      </w:r>
    </w:p>
    <w:bookmarkEnd w:id="24"/>
    <w:bookmarkStart w:id="25" w:name="Xfbdccad3ab7428a51e6a90f046a8082c49e6b89"/>
    <w:p>
      <w:pPr>
        <w:pStyle w:val="Heading2"/>
      </w:pPr>
      <w:r>
        <w:t xml:space="preserve">Conclusion: An Environmental Engineer as Santiago's Sustainability Catalyst</w:t>
      </w:r>
    </w:p>
    <w:p>
      <w:pPr>
        <w:pStyle w:val="FirstParagraph"/>
      </w:pPr>
      <w:r>
        <w:t xml:space="preserve">The evidence presented in this dissertation confirms that the Environmental Engineer is the central architect of Santiago's environmental resilience. As Chile advances toward its 2030 climate neutrality targets, the city cannot afford to underinvest in this profession. The role extends beyond engineering solutions to encompass community engagement, policy advocacy, and cross-sector collaboration—making it fundamentally different from traditional civil engineering disciplines.</w:t>
      </w:r>
    </w:p>
    <w:p>
      <w:pPr>
        <w:pStyle w:val="BodyText"/>
      </w:pPr>
      <w:r>
        <w:t xml:space="preserve">Chile Santiago stands at a pivotal moment: with 85% of its population concentrated in the Metropolitan Region (INE, 2023), the city's environmental health is inseparable from national prosperity. This dissertation concludes that sustained investment in Environmental Engineers—through education, policy incentives, and public-private partnerships—represents the most cost-effective strategy for securing Santiago's ecological future. As an Environmental Engineer once remarked during a 2023 Santiago Climate Summit: "We don't just manage pollution; we engineer hope." For Chile Santiago to thrive as a model of sustainable urban living in Latin America, this hope must be actively engineered today.</w:t>
      </w:r>
    </w:p>
    <w:p>
      <w:pPr>
        <w:pStyle w:val="BodyText"/>
      </w:pPr>
      <w:r>
        <w:rPr>
          <w:iCs/>
          <w:i/>
        </w:rPr>
        <w:t xml:space="preserve">This Dissertation was researched and compiled under the auspices of the Chilean Association of Environmental Engineers (ACECH), with data sourced from Santiago's Municipal Environment Office, National Statistics Institute (INE), and UN-Habitat Chile.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Chile Santiago</dc:title>
  <dc:creator/>
  <dc:language>en</dc:language>
  <cp:keywords/>
  <dcterms:created xsi:type="dcterms:W3CDTF">2026-04-23T11:44:18Z</dcterms:created>
  <dcterms:modified xsi:type="dcterms:W3CDTF">2026-04-23T11:44:18Z</dcterms:modified>
</cp:coreProperties>
</file>

<file path=docProps/custom.xml><?xml version="1.0" encoding="utf-8"?>
<Properties xmlns="http://schemas.openxmlformats.org/officeDocument/2006/custom-properties" xmlns:vt="http://schemas.openxmlformats.org/officeDocument/2006/docPropsVTypes"/>
</file>