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Bogotá,</w:t>
      </w:r>
      <w:r>
        <w:t xml:space="preserve"> </w:t>
      </w:r>
      <w:r>
        <w:t xml:space="preserve">Colombia</w:t>
      </w:r>
    </w:p>
    <w:bookmarkStart w:id="26" w:name="X50a6724d6624816ecbd8ab7a222a5859d0a071d"/>
    <w:p>
      <w:pPr>
        <w:pStyle w:val="Heading1"/>
      </w:pPr>
      <w:r>
        <w:t xml:space="preserve">Dissertation on the Vital Contributions of Environmental Engineers in Bogotá, Colombia</w:t>
      </w:r>
    </w:p>
    <w:p>
      <w:pPr>
        <w:pStyle w:val="FirstParagraph"/>
      </w:pPr>
      <w:r>
        <w:rPr>
          <w:bCs/>
          <w:b/>
        </w:rPr>
        <w:t xml:space="preserve">Abstract:</w:t>
      </w:r>
      <w:r>
        <w:t xml:space="preserve"> </w:t>
      </w:r>
      <w:r>
        <w:t xml:space="preserve">This scholarly Dissertation examines the indispensable role of the</w:t>
      </w:r>
      <w:r>
        <w:t xml:space="preserve"> </w:t>
      </w:r>
      <w:r>
        <w:rPr>
          <w:iCs/>
          <w:i/>
        </w:rPr>
        <w:t xml:space="preserve">Environmental Engineer</w:t>
      </w:r>
      <w:r>
        <w:t xml:space="preserve"> </w:t>
      </w:r>
      <w:r>
        <w:t xml:space="preserve">within the urban and ecological context of</w:t>
      </w:r>
      <w:r>
        <w:t xml:space="preserve"> </w:t>
      </w:r>
      <w:r>
        <w:rPr>
          <w:iCs/>
          <w:i/>
        </w:rPr>
        <w:t xml:space="preserve">Colombia Bogotá</w:t>
      </w:r>
      <w:r>
        <w:t xml:space="preserve">. As one of Latin America's most populous and rapidly developing megacities, Bogotá faces acute environmental challenges requiring specialized technical expertise. This document synthesizes current pressures on the city’s natural systems with the evolving professional responsibilities of Environmental Engineers, arguing that their work is fundamental to sustainable urban development in Colombia's capital.</w:t>
      </w:r>
    </w:p>
    <w:bookmarkStart w:id="20" w:name="X6f481dad3f7afc8dc2fd3d89508491458a3820b"/>
    <w:p>
      <w:pPr>
        <w:pStyle w:val="Heading2"/>
      </w:pPr>
      <w:r>
        <w:t xml:space="preserve">Introduction: Urban Ecology and Environmental Stewardship in Bogotá</w:t>
      </w:r>
    </w:p>
    <w:p>
      <w:pPr>
        <w:pStyle w:val="FirstParagraph"/>
      </w:pPr>
      <w:r>
        <w:t xml:space="preserve">Bogotá, Colombia’s political and economic heart nestled at 2,640 meters above sea level within the Andean highlands, confronts complex environmental pressures. With over 8 million inhabitants in its urban area and a population growth rate straining infrastructure, the city grapples with air pollution exceeding WHO guidelines by 300%, inadequate wastewater treatment (only 55% coverage), and encroachment on critical watersheds like the Eastern Hills. This Dissertation asserts that</w:t>
      </w:r>
      <w:r>
        <w:t xml:space="preserve"> </w:t>
      </w:r>
      <w:r>
        <w:rPr>
          <w:iCs/>
          <w:i/>
        </w:rPr>
        <w:t xml:space="preserve">Environmental Engineers</w:t>
      </w:r>
      <w:r>
        <w:t xml:space="preserve"> </w:t>
      </w:r>
      <w:r>
        <w:t xml:space="preserve">are not merely technical professionals but essential architects of Bogotá’s environmental resilience. Their work directly addresses Colombia's national commitments under Law 1753 of 2015 (National Environmental Policy) and the Paris Agreement, making their role in</w:t>
      </w:r>
      <w:r>
        <w:t xml:space="preserve"> </w:t>
      </w:r>
      <w:r>
        <w:rPr>
          <w:iCs/>
          <w:i/>
        </w:rPr>
        <w:t xml:space="preserve">Colombia Bogotá</w:t>
      </w:r>
      <w:r>
        <w:t xml:space="preserve"> </w:t>
      </w:r>
      <w:r>
        <w:t xml:space="preserve">a matter of public health and ecological survival.</w:t>
      </w:r>
    </w:p>
    <w:bookmarkEnd w:id="20"/>
    <w:bookmarkStart w:id="21" w:name="X2ea94828542f8ddb6a5c6e66618ca2d157b6b2a"/>
    <w:p>
      <w:pPr>
        <w:pStyle w:val="Heading2"/>
      </w:pPr>
      <w:r>
        <w:t xml:space="preserve">Key Challenges Requiring Environmental Engineering Expertise in Bogotá</w:t>
      </w:r>
    </w:p>
    <w:p>
      <w:pPr>
        <w:pStyle w:val="FirstParagraph"/>
      </w:pPr>
      <w:r>
        <w:t xml:space="preserve">The environmental challenges defining modern Bogotá demand specialized engineering solutions:</w:t>
      </w:r>
    </w:p>
    <w:p>
      <w:pPr>
        <w:numPr>
          <w:ilvl w:val="0"/>
          <w:numId w:val="1001"/>
        </w:numPr>
        <w:pStyle w:val="Compact"/>
      </w:pPr>
      <w:r>
        <w:rPr>
          <w:bCs/>
          <w:b/>
        </w:rPr>
        <w:t xml:space="preserve">Air Quality Management:</w:t>
      </w:r>
      <w:r>
        <w:t xml:space="preserve"> </w:t>
      </w:r>
      <w:r>
        <w:t xml:space="preserve">Vehicle emissions (65% of PM2.5) and industrial activity create hazardous air conditions. Environmental Engineers design emission control systems, optimize public transport networks like TransMilenio (reducing CO2 by 40%), and implement real-time air quality monitoring zones across the city.</w:t>
      </w:r>
    </w:p>
    <w:p>
      <w:pPr>
        <w:numPr>
          <w:ilvl w:val="0"/>
          <w:numId w:val="1001"/>
        </w:numPr>
        <w:pStyle w:val="Compact"/>
      </w:pPr>
      <w:r>
        <w:rPr>
          <w:bCs/>
          <w:b/>
        </w:rPr>
        <w:t xml:space="preserve">Wastewater Treatment &amp; Water Security:</w:t>
      </w:r>
      <w:r>
        <w:t xml:space="preserve"> </w:t>
      </w:r>
      <w:r>
        <w:t xml:space="preserve">Only 15% of Bogotá’s wastewater undergoes tertiary treatment, leading to contamination of rivers like the Bogotá River. Environmental Engineers engineer advanced filtration plants (e.g., the new La Caro plant) and rainwater capture systems, directly protecting Colombia's crucial Andean water sources.</w:t>
      </w:r>
    </w:p>
    <w:p>
      <w:pPr>
        <w:numPr>
          <w:ilvl w:val="0"/>
          <w:numId w:val="1001"/>
        </w:numPr>
        <w:pStyle w:val="Compact"/>
      </w:pPr>
      <w:r>
        <w:rPr>
          <w:bCs/>
          <w:b/>
        </w:rPr>
        <w:t xml:space="preserve">Waste Management &amp; Circular Economy:</w:t>
      </w:r>
      <w:r>
        <w:t xml:space="preserve"> </w:t>
      </w:r>
      <w:r>
        <w:t xml:space="preserve">With 5,000 tons of daily solid waste generated, Engineers develop landfill gas recovery projects and community-based recycling initiatives (e.g., Bogotá’s "Green Point" network), transforming waste into resources while reducing methane emissions.</w:t>
      </w:r>
    </w:p>
    <w:p>
      <w:pPr>
        <w:numPr>
          <w:ilvl w:val="0"/>
          <w:numId w:val="1001"/>
        </w:numPr>
        <w:pStyle w:val="Compact"/>
      </w:pPr>
      <w:r>
        <w:rPr>
          <w:bCs/>
          <w:b/>
        </w:rPr>
        <w:t xml:space="preserve">Urban Greening &amp; Climate Resilience:</w:t>
      </w:r>
      <w:r>
        <w:t xml:space="preserve"> </w:t>
      </w:r>
      <w:r>
        <w:t xml:space="preserve">Rising temperatures (+2°C since 1970) necessitate strategic urban forestry. Environmental Engineers design the "Green Belt" project (2,000+ hectares of restored parks), utilizing native species to mitigate heat islands and protect biodiversity within Colombia's unique paramo ecosystems.</w:t>
      </w:r>
    </w:p>
    <w:bookmarkEnd w:id="21"/>
    <w:bookmarkStart w:id="22" w:name="X0bd93b3dd49193fc4709a84d6cab4b9b6b25108"/>
    <w:p>
      <w:pPr>
        <w:pStyle w:val="Heading2"/>
      </w:pPr>
      <w:r>
        <w:t xml:space="preserve">The Professional Role: An Environmental Engineer in Practice</w:t>
      </w:r>
    </w:p>
    <w:p>
      <w:pPr>
        <w:pStyle w:val="FirstParagraph"/>
      </w:pPr>
      <w:r>
        <w:t xml:space="preserve">In</w:t>
      </w:r>
      <w:r>
        <w:t xml:space="preserve"> </w:t>
      </w:r>
      <w:r>
        <w:rPr>
          <w:iCs/>
          <w:i/>
        </w:rPr>
        <w:t xml:space="preserve">Colombia Bogotá</w:t>
      </w:r>
      <w:r>
        <w:t xml:space="preserve">, the Environmental Engineer operates at the intersection of policy, technology, and community action. Their responsibilities extend beyond traditional engineering to include:</w:t>
      </w:r>
    </w:p>
    <w:p>
      <w:pPr>
        <w:numPr>
          <w:ilvl w:val="0"/>
          <w:numId w:val="1002"/>
        </w:numPr>
        <w:pStyle w:val="Compact"/>
      </w:pPr>
      <w:r>
        <w:t xml:space="preserve">Conducting environmental impact assessments for new infrastructure (e.g., under the National Environmental Licensing System - SNIA).</w:t>
      </w:r>
    </w:p>
    <w:p>
      <w:pPr>
        <w:numPr>
          <w:ilvl w:val="0"/>
          <w:numId w:val="1002"/>
        </w:numPr>
        <w:pStyle w:val="Compact"/>
      </w:pPr>
      <w:r>
        <w:t xml:space="preserve">Designing stormwater management systems to prevent catastrophic urban flooding, a critical issue after 2021’s record rains.</w:t>
      </w:r>
    </w:p>
    <w:p>
      <w:pPr>
        <w:numPr>
          <w:ilvl w:val="0"/>
          <w:numId w:val="1002"/>
        </w:numPr>
        <w:pStyle w:val="Compact"/>
      </w:pPr>
      <w:r>
        <w:t xml:space="preserve">Collaborating with local government bodies like the Secretaría Distrital de Ambiente (SDA) and IDEAM (Institute of Hydrology, Meteorology and Environmental Studies) on evidence-based policy.</w:t>
      </w:r>
    </w:p>
    <w:p>
      <w:pPr>
        <w:numPr>
          <w:ilvl w:val="0"/>
          <w:numId w:val="1002"/>
        </w:numPr>
        <w:pStyle w:val="Compact"/>
      </w:pPr>
      <w:r>
        <w:t xml:space="preserve">Engaging communities in participatory environmental planning—crucial in informal settlements where 30% of Bogotá’s population resides.</w:t>
      </w:r>
    </w:p>
    <w:p>
      <w:pPr>
        <w:pStyle w:val="FirstParagraph"/>
      </w:pPr>
      <w:r>
        <w:t xml:space="preserve">This Dissertation highlights that effective Environmental Engineers in Bogotá must navigate Colombia’s specific regulatory framework, cultural context, and climate vulnerabilities. For instance, projects must align with the city's "Bogotá + Verde" plan while respecting Indigenous ecological knowledge of Andean water management.</w:t>
      </w:r>
    </w:p>
    <w:bookmarkEnd w:id="22"/>
    <w:bookmarkStart w:id="23" w:name="X56113126904e4883060965452da6a33e5bcaa5a"/>
    <w:p>
      <w:pPr>
        <w:pStyle w:val="Heading2"/>
      </w:pPr>
      <w:r>
        <w:t xml:space="preserve">Case Study: The Chico River Restoration Project</w:t>
      </w:r>
    </w:p>
    <w:p>
      <w:pPr>
        <w:pStyle w:val="FirstParagraph"/>
      </w:pPr>
      <w:r>
        <w:t xml:space="preserve">A prime example of Environmental Engineering impact is the ongoing rehabilitation of Bogotá’s Chico River. Contaminated by sewage and industrial discharge, this critical waterway was declared "biologically dead" in 2018. A team of Environmental Engineers from the University of Los Andes, in partnership with SDA, implemented a multi-phase solution: constructing decentralized wastewater treatment lagoons (using natural processes), reestablishing riparian vegetation to filter pollutants, and creating community monitoring networks. Within three years, water quality improved by 70%, fish populations returned, and adjacent neighborhoods saw reduced waterborne diseases. This case exemplifies how</w:t>
      </w:r>
      <w:r>
        <w:t xml:space="preserve"> </w:t>
      </w:r>
      <w:r>
        <w:rPr>
          <w:iCs/>
          <w:i/>
        </w:rPr>
        <w:t xml:space="preserve">Environmental Engineers</w:t>
      </w:r>
      <w:r>
        <w:t xml:space="preserve"> </w:t>
      </w:r>
      <w:r>
        <w:t xml:space="preserve">in</w:t>
      </w:r>
      <w:r>
        <w:t xml:space="preserve"> </w:t>
      </w:r>
      <w:r>
        <w:rPr>
          <w:iCs/>
          <w:i/>
        </w:rPr>
        <w:t xml:space="preserve">Colombia Bogotá</w:t>
      </w:r>
      <w:r>
        <w:t xml:space="preserve"> </w:t>
      </w:r>
      <w:r>
        <w:t xml:space="preserve">translate technical solutions into tangible community health benefits.</w:t>
      </w:r>
    </w:p>
    <w:bookmarkEnd w:id="23"/>
    <w:bookmarkStart w:id="24" w:name="X1f2dda9c6a85b9e823a96ec2d6fe199604468f0"/>
    <w:p>
      <w:pPr>
        <w:pStyle w:val="Heading2"/>
      </w:pPr>
      <w:r>
        <w:t xml:space="preserve">The Future Imperative: Scaling Impact for Bogotá’s Sustainability</w:t>
      </w:r>
    </w:p>
    <w:p>
      <w:pPr>
        <w:pStyle w:val="FirstParagraph"/>
      </w:pPr>
      <w:r>
        <w:t xml:space="preserve">Bogotá’s trajectory hinges on expanding the Environmental Engineer workforce. The city aims for 100% wastewater coverage by 2035 and net-zero emissions by 2050—goals impossible without advanced engineering. This Dissertation identifies critical needs: increased investment in graduate programs at institutions like Universidad Nacional de Colombia (Bogotá), stronger industry-academia partnerships, and policy reforms that recognize Environmental Engineers as equal partners in urban governance.</w:t>
      </w:r>
    </w:p>
    <w:p>
      <w:pPr>
        <w:pStyle w:val="BodyText"/>
      </w:pPr>
      <w:r>
        <w:t xml:space="preserve">Moreover, the profession must evolve to address emerging challenges like microplastic pollution in Andean streams and climate-driven water scarcity. Environmental Engineers are uniquely positioned to develop localized solutions—such as using AI for predictive flood modeling or integrating biodegradable materials into Bogotá’s construction boom—that serve Colombia's broader environmental sovereignty goals.</w:t>
      </w:r>
    </w:p>
    <w:bookmarkEnd w:id="24"/>
    <w:bookmarkStart w:id="25" w:name="X9f5ff16c526b7f27f28b18059e075d9051268fa"/>
    <w:p>
      <w:pPr>
        <w:pStyle w:val="Heading2"/>
      </w:pPr>
      <w:r>
        <w:t xml:space="preserve">Conclusion: Engineering a Sustainable Bogotá</w:t>
      </w:r>
    </w:p>
    <w:p>
      <w:pPr>
        <w:pStyle w:val="FirstParagraph"/>
      </w:pPr>
      <w:r>
        <w:t xml:space="preserve">This Dissertation unequivocally establishes that the Environmental Engineer is pivotal to</w:t>
      </w:r>
      <w:r>
        <w:t xml:space="preserve"> </w:t>
      </w:r>
      <w:r>
        <w:rPr>
          <w:iCs/>
          <w:i/>
        </w:rPr>
        <w:t xml:space="preserve">Colombia Bogotá</w:t>
      </w:r>
      <w:r>
        <w:t xml:space="preserve">'s future. As urbanization intensifies and climate impacts escalate, these professionals transform scientific knowledge into actionable strategies for cleaner air, safer water, resilient infrastructure, and restored ecosystems. Their work in Bogotá does not exist in isolation; it serves as a model for environmental governance across Colombia and Latin America. The path to a livable Bogotá requires not just policies but the dedicated application of Environmental Engineering principles—proving that sustainable cities are engineered, one solution at a time.</w:t>
      </w:r>
    </w:p>
    <w:p>
      <w:pPr>
        <w:pStyle w:val="BodyText"/>
      </w:pPr>
      <w:r>
        <w:rPr>
          <w:iCs/>
          <w:i/>
        </w:rPr>
        <w:t xml:space="preserve">Keywords: Environmental Engineering, Bogotá Colombia, Sustainable Urban Development, Waste Management, Water Security, Air Quality Control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Bogotá, Colombia</dc:title>
  <dc:creator/>
  <dc:language>en</dc:language>
  <cp:keywords/>
  <dcterms:created xsi:type="dcterms:W3CDTF">2026-04-30T09:01:14Z</dcterms:created>
  <dcterms:modified xsi:type="dcterms:W3CDTF">2026-04-30T09:01:14Z</dcterms:modified>
</cp:coreProperties>
</file>

<file path=docProps/custom.xml><?xml version="1.0" encoding="utf-8"?>
<Properties xmlns="http://schemas.openxmlformats.org/officeDocument/2006/custom-properties" xmlns:vt="http://schemas.openxmlformats.org/officeDocument/2006/docPropsVTypes"/>
</file>