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Urban</w:t>
      </w:r>
      <w:r>
        <w:t xml:space="preserve"> </w:t>
      </w:r>
      <w:r>
        <w:t xml:space="preserve">Sustainability</w:t>
      </w:r>
    </w:p>
    <w:bookmarkStart w:id="25" w:name="Xe0dcd2928a4a67fd1d800670b8408b45e2d406a"/>
    <w:p>
      <w:pPr>
        <w:pStyle w:val="Heading1"/>
      </w:pPr>
      <w:r>
        <w:t xml:space="preserve">Dissertation: The Critical Role of the Environmental Engineer in Addressing Cairo's Complex Environmental Challenges</w:t>
      </w:r>
    </w:p>
    <w:p>
      <w:pPr>
        <w:pStyle w:val="FirstParagraph"/>
      </w:pPr>
      <w:r>
        <w:rPr>
          <w:bCs/>
          <w:b/>
        </w:rPr>
        <w:t xml:space="preserve">This dissertation examines the indispensable role of the Environmental Engineer within the specific context of Egypt Cairo, positioning it as a cornerstone for sustainable urban development in one of Africa's most densely populated megacities.</w:t>
      </w:r>
      <w:r>
        <w:t xml:space="preserve"> </w:t>
      </w:r>
      <w:r>
        <w:t xml:space="preserve">As Egypt Cairo grapples with unprecedented environmental pressures driven by rapid urbanization, industrial growth, and climate vulnerabilities, the expertise and practical solutions provided by the Environmental Engineer are not merely beneficial—they are essential for safeguarding public health, preserving natural resources, and securing Cairo's future. This document synthesizes current environmental crises in Egypt's capital and argues that targeted intervention by qualified Environmental Engineers is paramount to achieving meaningful progress.</w:t>
      </w:r>
    </w:p>
    <w:bookmarkStart w:id="20" w:name="X960dca5f625403e19445fb5e4ca4d9d7a862edd"/>
    <w:p>
      <w:pPr>
        <w:pStyle w:val="Heading2"/>
      </w:pPr>
      <w:r>
        <w:t xml:space="preserve">Context: Egypt Cairo’s Urgent Environmental Imperatives</w:t>
      </w:r>
    </w:p>
    <w:p>
      <w:pPr>
        <w:pStyle w:val="FirstParagraph"/>
      </w:pPr>
      <w:r>
        <w:t xml:space="preserve">Cairo, a city of over 20 million inhabitants within its metropolitan area, faces a confluence of severe environmental challenges. The Nile River, the lifeblood of Egypt, suffers from alarming levels of pollution due to untreated industrial effluents and agricultural runoff rich in pesticides and fertilizers—a direct consequence of inadequate wastewater management infrastructure. Simultaneously, the city generates approximately 12 million tons of solid waste annually, with only about 70% collected; vast informal settlements like Manshiyat Naser (Mokattam) struggle with open dumping and open burning, releasing toxic particulates into densely populated neighborhoods. Air quality consistently exceeds WHO safe limits due to vehicular emissions, industrial smokestacks, and the burning of municipal waste. Compounding these issues is Egypt's heightened vulnerability to climate change impacts, including extreme heat events that strain energy systems and threaten water security for a population wholly dependent on the Nile. This complex reality demands sophisticated engineering solutions tailored specifically for Cairo's unique socio-geographic and regulatory environment.</w:t>
      </w:r>
    </w:p>
    <w:bookmarkEnd w:id="20"/>
    <w:bookmarkStart w:id="21" w:name="X644d45d203e5a875ae39c8a4f68b7cdd31a9ac7"/>
    <w:p>
      <w:pPr>
        <w:pStyle w:val="Heading2"/>
      </w:pPr>
      <w:r>
        <w:t xml:space="preserve">The Environmental Engineer: Catalyst for Sustainable Change in Egypt Cairo</w:t>
      </w:r>
    </w:p>
    <w:p>
      <w:pPr>
        <w:pStyle w:val="FirstParagraph"/>
      </w:pPr>
      <w:r>
        <w:t xml:space="preserve">The Environmental Engineer operating within Egypt Cairo is far more than a technical specialist; they are an integrated problem-solver embedded within the local ecosystem. Their work directly addresses Cairo's most critical needs, guided by Egyptian environmental legislation such as Law 4/1994 and the National Environment Policy (2020). Key responsibilities include:</w:t>
      </w:r>
    </w:p>
    <w:p>
      <w:pPr>
        <w:numPr>
          <w:ilvl w:val="0"/>
          <w:numId w:val="1001"/>
        </w:numPr>
        <w:pStyle w:val="Compact"/>
      </w:pPr>
      <w:r>
        <w:rPr>
          <w:bCs/>
          <w:b/>
        </w:rPr>
        <w:t xml:space="preserve">Wastewater Treatment System Design &amp; Optimization:</w:t>
      </w:r>
      <w:r>
        <w:t xml:space="preserve"> </w:t>
      </w:r>
      <w:r>
        <w:t xml:space="preserve">Developing advanced treatment plants capable of handling Cairo's specific waste stream composition, ensuring effluent meets Egyptian standards before discharge into the Nile or reuse in agriculture. This directly combats water pollution and supports agricultural sustainability.</w:t>
      </w:r>
    </w:p>
    <w:p>
      <w:pPr>
        <w:numPr>
          <w:ilvl w:val="0"/>
          <w:numId w:val="1001"/>
        </w:numPr>
        <w:pStyle w:val="Compact"/>
      </w:pPr>
      <w:r>
        <w:rPr>
          <w:bCs/>
          <w:b/>
        </w:rPr>
        <w:t xml:space="preserve">Solid Waste Management Planning:</w:t>
      </w:r>
      <w:r>
        <w:t xml:space="preserve"> </w:t>
      </w:r>
      <w:r>
        <w:t xml:space="preserve">Designing integrated systems for collection, sorting (including formalizing the role of informal waste pickers), recycling facilities, and sanitary landfill operations compliant with Egypt's Waste Management Law (12/2018), moving beyond the current reliance on open dumping.</w:t>
      </w:r>
    </w:p>
    <w:p>
      <w:pPr>
        <w:numPr>
          <w:ilvl w:val="0"/>
          <w:numId w:val="1001"/>
        </w:numPr>
        <w:pStyle w:val="Compact"/>
      </w:pPr>
      <w:r>
        <w:rPr>
          <w:bCs/>
          <w:b/>
        </w:rPr>
        <w:t xml:space="preserve">Air Quality &amp; Pollution Control:</w:t>
      </w:r>
      <w:r>
        <w:t xml:space="preserve"> </w:t>
      </w:r>
      <w:r>
        <w:t xml:space="preserve">Implementing engineering solutions like catalytic converters for industries, promoting cleaner fuel adoption strategies for public transport, and designing green infrastructure to mitigate urban heat islands—critical for Cairo's severe summer temperatures.</w:t>
      </w:r>
    </w:p>
    <w:p>
      <w:pPr>
        <w:numPr>
          <w:ilvl w:val="0"/>
          <w:numId w:val="1001"/>
        </w:numPr>
        <w:pStyle w:val="Compact"/>
      </w:pPr>
      <w:r>
        <w:rPr>
          <w:bCs/>
          <w:b/>
        </w:rPr>
        <w:t xml:space="preserve">Water Resource Management &amp; Climate Resilience:</w:t>
      </w:r>
      <w:r>
        <w:t xml:space="preserve"> </w:t>
      </w:r>
      <w:r>
        <w:t xml:space="preserve">Engineering projects like rainwater harvesting systems in urban areas, optimizing Nile water usage through smart irrigation technologies, and developing flood mitigation strategies for vulnerable low-lying districts along the riverbanks.</w:t>
      </w:r>
    </w:p>
    <w:bookmarkEnd w:id="21"/>
    <w:bookmarkStart w:id="22" w:name="X022ac2b10f3a867ba172ba7fd9db3963ca31324"/>
    <w:p>
      <w:pPr>
        <w:pStyle w:val="Heading2"/>
      </w:pPr>
      <w:r>
        <w:t xml:space="preserve">Case Study: A Model Environmental Engineer Project in Egypt Cairo</w:t>
      </w:r>
    </w:p>
    <w:p>
      <w:pPr>
        <w:pStyle w:val="FirstParagraph"/>
      </w:pPr>
      <w:r>
        <w:t xml:space="preserve">A compelling example of effective Environmental Engineering application is the proposed "Nile Green Corridor" initiative, currently under feasibility study by Egyptian engineering firms. This project aims to transform polluted stretches of the Nile within Cairo into ecologically functional zones. The Environmental Engineer's role here is multifaceted: conducting detailed hydrological and pollution source analyses specific to Cairo's urban flow; designing a series of constructed wetlands that naturally filter pollutants from tributaries before they enter the main river; planning integrated solid waste collection points along the corridor to prevent littering; and implementing air quality monitoring stations linked to traffic management systems. Crucially, this project incorporates community engagement—a necessity within Egypt Cairo's socio-cultural fabric—ensuring local stakeholders understand and support the engineering solutions, leading to long-term operational success. This case study underscores how a qualified Environmental Engineer navigates technical complexity while respecting local context.</w:t>
      </w:r>
    </w:p>
    <w:bookmarkEnd w:id="22"/>
    <w:bookmarkStart w:id="23" w:name="Xaf0a14dd242583f9eeca0ac4fa862fb79aee014"/>
    <w:p>
      <w:pPr>
        <w:pStyle w:val="Heading2"/>
      </w:pPr>
      <w:r>
        <w:t xml:space="preserve">Challenges &amp; The Path Forward for Environmental Engineers in Egypt Cairo</w:t>
      </w:r>
    </w:p>
    <w:p>
      <w:pPr>
        <w:pStyle w:val="FirstParagraph"/>
      </w:pPr>
      <w:r>
        <w:t xml:space="preserve">Despite their critical role, Environmental Engineers in Egypt Cairo face significant hurdles: budgetary constraints on municipal infrastructure projects, the need for continuous capacity building within government agencies like the Egyptian Environmental Affairs Agency (EEAA), and the challenge of integrating informal waste management sectors into formal engineering frameworks. Overcoming these requires a multi-pronged strategy. First, increased investment specifically targeted at environmental engineering projects as outlined in Egypt's Vision 2030 is vital. Second, academic institutions in Cairo must strengthen curricula to include more practical, Cairo-specific case studies and fieldwork focused on local challenges like Nile pollution dynamics or informal settlement sanitation. Third, fostering collaboration between Environmental Engineers, city planners (Cairo Governorate), industry leaders (e.g., Egyptian industries association), and community organizations is non-negotiable for scalable solutions.</w:t>
      </w:r>
    </w:p>
    <w:bookmarkEnd w:id="23"/>
    <w:bookmarkStart w:id="24" w:name="X720fca79b0247ea301a7a2f84da160b45bc2056"/>
    <w:p>
      <w:pPr>
        <w:pStyle w:val="Heading2"/>
      </w:pPr>
      <w:r>
        <w:t xml:space="preserve">Conclusion: A Dissertation Imperative for Cairo's Future</w:t>
      </w:r>
    </w:p>
    <w:p>
      <w:pPr>
        <w:pStyle w:val="FirstParagraph"/>
      </w:pPr>
      <w:r>
        <w:t xml:space="preserve">This dissertation unequivocally positions the Environmental Engineer as a central figure in Egypt Cairo's journey towards environmental sustainability. The city’s survival and prosperity depend on engineering expertise that understands not just global best practices, but the intricate realities of Nile-dependent urban life, dense populations within informal settlements, and Egypt’s specific legal and economic landscape. Ignoring the urgent need for skilled Environmental Engineers is to ignore a fundamental pillar of Cairo's resilience. By investing in their education, professional development, and enabling environments within Egyptian institutions, Cairo can move beyond reactive measures towards proactive environmental stewardship. The time for the Environmental Engineer to lead transformative projects across Egypt Cairo is not merely upon us—it is critically urgent. Only through the dedicated application of environmental engineering principles, tailored specifically to Cairo's unique context, can Egypt's capital secure a healthier, more sustainable future for its citizens and its vital natural resources.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Egypt Cairo Urban Sustainability</dc:title>
  <dc:creator/>
  <cp:keywords/>
  <dcterms:created xsi:type="dcterms:W3CDTF">2026-07-11T13:40:05Z</dcterms:created>
  <dcterms:modified xsi:type="dcterms:W3CDTF">2026-07-11T13:40:05Z</dcterms:modified>
</cp:coreProperties>
</file>

<file path=docProps/custom.xml><?xml version="1.0" encoding="utf-8"?>
<Properties xmlns="http://schemas.openxmlformats.org/officeDocument/2006/custom-properties" xmlns:vt="http://schemas.openxmlformats.org/officeDocument/2006/docPropsVTypes"/>
</file>