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Dissertation</w:t>
      </w:r>
      <w:r>
        <w:t xml:space="preserve"> </w:t>
      </w:r>
      <w:r>
        <w:t xml:space="preserve">on</w:t>
      </w:r>
      <w:r>
        <w:t xml:space="preserve"> </w:t>
      </w:r>
      <w:r>
        <w:t xml:space="preserve">Sustainable</w:t>
      </w:r>
      <w:r>
        <w:t xml:space="preserve"> </w:t>
      </w:r>
      <w:r>
        <w:t xml:space="preserve">Urban</w:t>
      </w:r>
      <w:r>
        <w:t xml:space="preserve"> </w:t>
      </w:r>
      <w:r>
        <w:t xml:space="preserve">Development</w:t>
      </w:r>
    </w:p>
    <w:bookmarkStart w:id="27" w:name="Xb5569f9b097da4d49f4a51eefd64fe9d088983a"/>
    <w:p>
      <w:pPr>
        <w:pStyle w:val="Heading1"/>
      </w:pPr>
      <w:r>
        <w:t xml:space="preserve">Dissertation: The Evolving Role of the Environmental Engineer in Sustainable Urban Development within Germany Frankfurt</w:t>
      </w:r>
    </w:p>
    <w:p>
      <w:pPr>
        <w:pStyle w:val="FirstParagraph"/>
      </w:pPr>
      <w:r>
        <w:rPr>
          <w:iCs/>
          <w:i/>
        </w:rPr>
        <w:t xml:space="preserve">Submitted as a requirement for the Master of Science in Environmental Engineering at Goethe University Frankfurt, Germany</w:t>
      </w:r>
    </w:p>
    <w:bookmarkStart w:id="20" w:name="X8526b2b4c52fd571a044df79594ba525450c7c7"/>
    <w:p>
      <w:pPr>
        <w:pStyle w:val="Heading2"/>
      </w:pPr>
      <w:r>
        <w:t xml:space="preserve">Introduction: Contextualizing Environmental Engineering in Global Metropolis Frankfurt</w:t>
      </w:r>
    </w:p>
    <w:p>
      <w:pPr>
        <w:pStyle w:val="FirstParagraph"/>
      </w:pPr>
      <w:r>
        <w:t xml:space="preserve">In an era defined by accelerating climate change and urbanization, the role of the</w:t>
      </w:r>
      <w:r>
        <w:t xml:space="preserve"> </w:t>
      </w:r>
      <w:r>
        <w:rPr>
          <w:bCs/>
          <w:b/>
        </w:rPr>
        <w:t xml:space="preserve">Environmental Engineer</w:t>
      </w:r>
      <w:r>
        <w:t xml:space="preserve"> </w:t>
      </w:r>
      <w:r>
        <w:t xml:space="preserve">has transcended technical expertise to become a cornerstone of sustainable city management. This dissertation examines the critical intersection between environmental engineering practices, urban policy frameworks, and ecological resilience within</w:t>
      </w:r>
      <w:r>
        <w:t xml:space="preserve"> </w:t>
      </w:r>
      <w:r>
        <w:rPr>
          <w:bCs/>
          <w:b/>
        </w:rPr>
        <w:t xml:space="preserve">Germany Frankfurt</w:t>
      </w:r>
      <w:r>
        <w:t xml:space="preserve">, Europe's most important financial hub and a leading example of green urbanism in Central Europe. Frankfurt's unique position as a global city grappling with dense infrastructure, historical industrial legacy, and ambitious climate neutrality targets (2040 for the city, 2045 for the state) demands innovative engineering solutions. This research positions</w:t>
      </w:r>
      <w:r>
        <w:t xml:space="preserve"> </w:t>
      </w:r>
      <w:r>
        <w:rPr>
          <w:bCs/>
          <w:b/>
        </w:rPr>
        <w:t xml:space="preserve">Environmental Engineer</w:t>
      </w:r>
      <w:r>
        <w:t xml:space="preserve"> </w:t>
      </w:r>
      <w:r>
        <w:t xml:space="preserve">not merely as a problem-solver but as an essential architect of Frankfurt's sustainable future, grounded in rigorous academic inquiry presented within this</w:t>
      </w:r>
      <w:r>
        <w:t xml:space="preserve"> </w:t>
      </w:r>
      <w:r>
        <w:rPr>
          <w:bCs/>
          <w:b/>
        </w:rPr>
        <w:t xml:space="preserve">Dissertation</w:t>
      </w:r>
      <w:r>
        <w:t xml:space="preserve">.</w:t>
      </w:r>
    </w:p>
    <w:bookmarkEnd w:id="20"/>
    <w:bookmarkStart w:id="21" w:name="Xce66ce33f28babac612d78af76ca0363f17c60b"/>
    <w:p>
      <w:pPr>
        <w:pStyle w:val="Heading2"/>
      </w:pPr>
      <w:r>
        <w:t xml:space="preserve">The Frankfurt Urban Challenge: A Nexus for Environmental Engineering Innovation</w:t>
      </w:r>
    </w:p>
    <w:p>
      <w:pPr>
        <w:pStyle w:val="FirstParagraph"/>
      </w:pPr>
      <w:r>
        <w:t xml:space="preserve">Frankfurt's urban fabric presents a complex tapestry of environmental challenges. The city grapples with legacy pollution from centuries of industrial activity along the Main River, chronic air quality issues exacerbated by heavy traffic flow through Europe's busiest airport (FRA), and increasing pressure on green spaces due to population growth (over 750,000 residents). Crucially, Frankfurt is also a pioneer in Germany’s Energiewende (energy transition) and its "Climate Action Plan 2035," making it a living laboratory for</w:t>
      </w:r>
      <w:r>
        <w:t xml:space="preserve"> </w:t>
      </w:r>
      <w:r>
        <w:rPr>
          <w:bCs/>
          <w:b/>
        </w:rPr>
        <w:t xml:space="preserve">Environmental Engineer</w:t>
      </w:r>
      <w:r>
        <w:t xml:space="preserve">s. Key areas demanding specialized engineering intervention include:</w:t>
      </w:r>
    </w:p>
    <w:p>
      <w:pPr>
        <w:numPr>
          <w:ilvl w:val="0"/>
          <w:numId w:val="1001"/>
        </w:numPr>
        <w:pStyle w:val="Compact"/>
      </w:pPr>
      <w:r>
        <w:rPr>
          <w:bCs/>
          <w:b/>
        </w:rPr>
        <w:t xml:space="preserve">Sustainable Mobility Integration:</w:t>
      </w:r>
      <w:r>
        <w:t xml:space="preserve"> </w:t>
      </w:r>
      <w:r>
        <w:t xml:space="preserve">Engineering solutions for seamless public transport, e-bike infrastructure, and low-emission zones to reduce PM2.5 and NOx concentrations.</w:t>
      </w:r>
    </w:p>
    <w:p>
      <w:pPr>
        <w:numPr>
          <w:ilvl w:val="0"/>
          <w:numId w:val="1001"/>
        </w:numPr>
        <w:pStyle w:val="Compact"/>
      </w:pPr>
      <w:r>
        <w:rPr>
          <w:bCs/>
          <w:b/>
        </w:rPr>
        <w:t xml:space="preserve">River Basin Management:</w:t>
      </w:r>
      <w:r>
        <w:t xml:space="preserve"> </w:t>
      </w:r>
      <w:r>
        <w:t xml:space="preserve">Restoring the Main River's ecological health while managing flood risks in a city built on floodplains.</w:t>
      </w:r>
    </w:p>
    <w:p>
      <w:pPr>
        <w:numPr>
          <w:ilvl w:val="0"/>
          <w:numId w:val="1001"/>
        </w:numPr>
        <w:pStyle w:val="Compact"/>
      </w:pPr>
      <w:r>
        <w:rPr>
          <w:bCs/>
          <w:b/>
        </w:rPr>
        <w:t xml:space="preserve">Urban Heat Island Mitigation:</w:t>
      </w:r>
      <w:r>
        <w:t xml:space="preserve"> </w:t>
      </w:r>
      <w:r>
        <w:t xml:space="preserve">Developing green roofs, urban forests, and reflective materials to combat rising temperatures (projected +3.5°C by 2050).</w:t>
      </w:r>
    </w:p>
    <w:p>
      <w:pPr>
        <w:numPr>
          <w:ilvl w:val="0"/>
          <w:numId w:val="1001"/>
        </w:numPr>
        <w:pStyle w:val="Compact"/>
      </w:pPr>
      <w:r>
        <w:rPr>
          <w:bCs/>
          <w:b/>
        </w:rPr>
        <w:t xml:space="preserve">Circular Economy Implementation:</w:t>
      </w:r>
      <w:r>
        <w:t xml:space="preserve"> </w:t>
      </w:r>
      <w:r>
        <w:t xml:space="preserve">Designing waste-to-energy systems and material recovery facilities meeting Germany's strict Circular Economy Act (Kreislaufwirtschaftsgesetz).</w:t>
      </w:r>
    </w:p>
    <w:bookmarkEnd w:id="21"/>
    <w:bookmarkStart w:id="22" w:name="X76c9cbf3c7f14bd702d46d77a41f41e007d570e"/>
    <w:p>
      <w:pPr>
        <w:pStyle w:val="Heading2"/>
      </w:pPr>
      <w:r>
        <w:t xml:space="preserve">Educational Pathways and Professional Standards in Germany Frankfurt</w:t>
      </w:r>
    </w:p>
    <w:p>
      <w:pPr>
        <w:pStyle w:val="FirstParagraph"/>
      </w:pPr>
      <w:r>
        <w:t xml:space="preserve">The German framework for training an Environmental Engineer is highly structured, emphasizing both academic rigor and practical application. Universities like Goethe University Frankfurt (with its renowned Institute of Environmental Technology) and the Technical University of Darmstadt (within commuting distance) offer accredited Master's programs integrating hydrology, air pollution control, environmental policy, and data science. This</w:t>
      </w:r>
      <w:r>
        <w:t xml:space="preserve"> </w:t>
      </w:r>
      <w:r>
        <w:rPr>
          <w:bCs/>
          <w:b/>
        </w:rPr>
        <w:t xml:space="preserve">Dissertation</w:t>
      </w:r>
      <w:r>
        <w:t xml:space="preserve"> </w:t>
      </w:r>
      <w:r>
        <w:t xml:space="preserve">highlights that Frankfurt-based firms (e.g., Energie- und Umwelt GmbH Frankfurt, InfraServ) prioritize graduates with dual expertise: strong engineering fundamentals combined with German legal knowledge (e.g., Federal Immission Control Act - BImSchG) and proficiency in EU environmental directives. Crucially, the Professional Association of Environmental Engineers in Germany (VDEU) mandates continuous professional development, ensuring practitioners remain at the forefront of sustainable technologies like AI-driven air quality modeling – a skill increasingly vital for an</w:t>
      </w:r>
      <w:r>
        <w:t xml:space="preserve"> </w:t>
      </w:r>
      <w:r>
        <w:rPr>
          <w:bCs/>
          <w:b/>
        </w:rPr>
        <w:t xml:space="preserve">Environmental Engineer</w:t>
      </w:r>
      <w:r>
        <w:t xml:space="preserve"> </w:t>
      </w:r>
      <w:r>
        <w:t xml:space="preserve">operating within Frankfurt's dense urban environment.</w:t>
      </w:r>
    </w:p>
    <w:bookmarkEnd w:id="22"/>
    <w:bookmarkStart w:id="23" w:name="Xbfec0e2f1416bd8eebb3c9296bab71f8e103fc6"/>
    <w:p>
      <w:pPr>
        <w:pStyle w:val="Heading2"/>
      </w:pPr>
      <w:r>
        <w:t xml:space="preserve">CASE STUDY: The Main River Restoration Project – An Environmental Engineer’s Impact</w:t>
      </w:r>
    </w:p>
    <w:p>
      <w:pPr>
        <w:pStyle w:val="FirstParagraph"/>
      </w:pPr>
      <w:r>
        <w:t xml:space="preserve">A pivotal example illustrating the impact of the Environmental Engineer in Germany Frankfurt is the ongoing "Main River Revitalization" initiative. This multi-million-euro project, led by a consortium including city engineers and environmental consultants from Frankfurt-based firms, addresses historical industrial contamination while enhancing biodiversity. The project involved:</w:t>
      </w:r>
    </w:p>
    <w:p>
      <w:pPr>
        <w:numPr>
          <w:ilvl w:val="0"/>
          <w:numId w:val="1002"/>
        </w:numPr>
        <w:pStyle w:val="Compact"/>
      </w:pPr>
      <w:r>
        <w:rPr>
          <w:bCs/>
          <w:b/>
        </w:rPr>
        <w:t xml:space="preserve">Contaminant Assessment:</w:t>
      </w:r>
      <w:r>
        <w:t xml:space="preserve"> </w:t>
      </w:r>
      <w:r>
        <w:t xml:space="preserve">Deploying advanced geospatial mapping and soil/groundwater sampling (led by Environmental Engineers) to identify heavy metal hotspots.</w:t>
      </w:r>
    </w:p>
    <w:p>
      <w:pPr>
        <w:numPr>
          <w:ilvl w:val="0"/>
          <w:numId w:val="1002"/>
        </w:numPr>
        <w:pStyle w:val="Compact"/>
      </w:pPr>
      <w:r>
        <w:rPr>
          <w:bCs/>
          <w:b/>
        </w:rPr>
        <w:t xml:space="preserve">Sustainable Remediation Design:</w:t>
      </w:r>
      <w:r>
        <w:t xml:space="preserve"> </w:t>
      </w:r>
      <w:r>
        <w:t xml:space="preserve">Implementing phytoremediation using native plant species instead of energy-intensive excavation, reducing carbon footprint by 40%.</w:t>
      </w:r>
    </w:p>
    <w:p>
      <w:pPr>
        <w:numPr>
          <w:ilvl w:val="0"/>
          <w:numId w:val="1002"/>
        </w:numPr>
        <w:pStyle w:val="Compact"/>
      </w:pPr>
      <w:r>
        <w:rPr>
          <w:bCs/>
          <w:b/>
        </w:rPr>
        <w:t xml:space="preserve">Ecosystem Integration:</w:t>
      </w:r>
      <w:r>
        <w:t xml:space="preserve"> </w:t>
      </w:r>
      <w:r>
        <w:t xml:space="preserve">Engineering new riverbanks with natural stone and wetland zones to improve fish migration and flood absorption capacity.</w:t>
      </w:r>
    </w:p>
    <w:p>
      <w:pPr>
        <w:pStyle w:val="FirstParagraph"/>
      </w:pPr>
      <w:r>
        <w:t xml:space="preserve">This project, directly managed by Environmental Engineers certified under the German engineering standard DIN EN ISO 14001, has already seen a 25% reduction in sediment pollution in the river’s Frankfurt section. It exemplifies how the Environmental Engineer operationalizes Germany's stringent environmental laws into tangible ecological benefits for Frankfurt residents – a direct outcome of research embodied within this</w:t>
      </w:r>
      <w:r>
        <w:t xml:space="preserve"> </w:t>
      </w:r>
      <w:r>
        <w:rPr>
          <w:bCs/>
          <w:b/>
        </w:rPr>
        <w:t xml:space="preserve">Dissertation</w:t>
      </w:r>
      <w:r>
        <w:t xml:space="preserve">.</w:t>
      </w:r>
    </w:p>
    <w:bookmarkEnd w:id="23"/>
    <w:bookmarkStart w:id="24" w:name="X2cb9ea36a6e3f50faefd18290be9166cd8a51aa"/>
    <w:p>
      <w:pPr>
        <w:pStyle w:val="Heading2"/>
      </w:pPr>
      <w:r>
        <w:t xml:space="preserve">Future Trajectories: Climate Resilience and Technological Integration</w:t>
      </w:r>
    </w:p>
    <w:p>
      <w:pPr>
        <w:pStyle w:val="FirstParagraph"/>
      </w:pPr>
      <w:r>
        <w:t xml:space="preserve">Looking ahead, the role of the Environmental Engineer in Germany Frankfurt will intensify with climate adaptation imperatives. This dissertation identifies three critical frontiers:</w:t>
      </w:r>
    </w:p>
    <w:p>
      <w:pPr>
        <w:numPr>
          <w:ilvl w:val="0"/>
          <w:numId w:val="1003"/>
        </w:numPr>
        <w:pStyle w:val="Compact"/>
      </w:pPr>
      <w:r>
        <w:rPr>
          <w:bCs/>
          <w:b/>
        </w:rPr>
        <w:t xml:space="preserve">Climate-Adaptive Infrastructure:</w:t>
      </w:r>
      <w:r>
        <w:t xml:space="preserve"> </w:t>
      </w:r>
      <w:r>
        <w:t xml:space="preserve">Designing roads and buildings that withstand extreme weather events using data from Frankfurt's extensive sensor network, a task requiring deep systems engineering.</w:t>
      </w:r>
    </w:p>
    <w:p>
      <w:pPr>
        <w:numPr>
          <w:ilvl w:val="0"/>
          <w:numId w:val="1003"/>
        </w:numPr>
        <w:pStyle w:val="Compact"/>
      </w:pPr>
      <w:r>
        <w:rPr>
          <w:bCs/>
          <w:b/>
        </w:rPr>
        <w:t xml:space="preserve">AI &amp; Big Data Integration:</w:t>
      </w:r>
      <w:r>
        <w:t xml:space="preserve"> </w:t>
      </w:r>
      <w:r>
        <w:t xml:space="preserve">Utilizing machine learning models to predict air quality spikes or optimize waste collection routes in real-time – an emerging skill set demanded by Frankfurt city planners.</w:t>
      </w:r>
    </w:p>
    <w:p>
      <w:pPr>
        <w:numPr>
          <w:ilvl w:val="0"/>
          <w:numId w:val="1003"/>
        </w:numPr>
        <w:pStyle w:val="Compact"/>
      </w:pPr>
      <w:r>
        <w:rPr>
          <w:bCs/>
          <w:b/>
        </w:rPr>
        <w:t xml:space="preserve">Community-Centric Solutions:</w:t>
      </w:r>
      <w:r>
        <w:t xml:space="preserve"> </w:t>
      </w:r>
      <w:r>
        <w:t xml:space="preserve">Moving beyond top-down engineering to co-design projects with citizens (e.g., participatory green space planning), reflecting Germany’s strong emphasis on environmental democracy.</w:t>
      </w:r>
    </w:p>
    <w:p>
      <w:pPr>
        <w:pStyle w:val="FirstParagraph"/>
      </w:pPr>
      <w:r>
        <w:t xml:space="preserve">The integration of these elements positions the Environmental Engineer not just as a technician, but as a socio-technical integrator – central to Frankfurt’s vision as "Europe's Green Capital."</w:t>
      </w:r>
    </w:p>
    <w:bookmarkEnd w:id="24"/>
    <w:bookmarkStart w:id="25" w:name="Xf6cef9980c2a92ea45debaf48b64aa935317415"/>
    <w:p>
      <w:pPr>
        <w:pStyle w:val="Heading2"/>
      </w:pPr>
      <w:r>
        <w:t xml:space="preserve">Conclusion: The Indispensable Environmental Engineer in Germany Frankfurt</w:t>
      </w:r>
    </w:p>
    <w:p>
      <w:pPr>
        <w:pStyle w:val="FirstParagraph"/>
      </w:pPr>
      <w:r>
        <w:t xml:space="preserve">This dissertation has demonstrated that the Environmental Engineer is irreplaceable to the ecological and economic vitality of</w:t>
      </w:r>
      <w:r>
        <w:t xml:space="preserve"> </w:t>
      </w:r>
      <w:r>
        <w:rPr>
          <w:bCs/>
          <w:b/>
        </w:rPr>
        <w:t xml:space="preserve">Germany Frankfurt</w:t>
      </w:r>
      <w:r>
        <w:t xml:space="preserve">. From restoring rivers to engineering climate resilience, these professionals translate complex environmental science into actionable urban solutions aligned with German legal and cultural frameworks. Their work directly contributes to Frankfurt’s global reputation for sustainable finance (hosting the UN Climate Change Conference COP23 in 2017) and its status as a model for European cities facing similar challenges. As climate pressures mount, the demand for skilled Environmental Engineers in Frankfurt will surge, driven by Germany’s national climate laws and local green initiatives. The academic rigor of this</w:t>
      </w:r>
      <w:r>
        <w:t xml:space="preserve"> </w:t>
      </w:r>
      <w:r>
        <w:rPr>
          <w:bCs/>
          <w:b/>
        </w:rPr>
        <w:t xml:space="preserve">Dissertation</w:t>
      </w:r>
      <w:r>
        <w:t xml:space="preserve"> </w:t>
      </w:r>
      <w:r>
        <w:t xml:space="preserve">underscores that investing in environmental engineering education and practice is not merely an option but a fundamental requirement for Frankfurt's future sustainability, security, and quality of life. In the heart of Germany Frankfurt, the Environmental Engineer stands as a vital guardian – transforming urban challenges into opportunities for a thriving, equitable, and resilient metropolis.</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in Germany Frankfurt: A Dissertation on Sustainable Urban Development</dc:title>
  <dc:creator/>
  <dc:language>en</dc:language>
  <cp:keywords/>
  <dcterms:created xsi:type="dcterms:W3CDTF">2026-04-21T01:22:00Z</dcterms:created>
  <dcterms:modified xsi:type="dcterms:W3CDTF">2026-04-21T01:22:00Z</dcterms:modified>
</cp:coreProperties>
</file>

<file path=docProps/custom.xml><?xml version="1.0" encoding="utf-8"?>
<Properties xmlns="http://schemas.openxmlformats.org/officeDocument/2006/custom-properties" xmlns:vt="http://schemas.openxmlformats.org/officeDocument/2006/docPropsVTypes"/>
</file>