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8" w:name="Xbf85f0bcccf65feef39e13d1834e1808c3ae654"/>
    <w:p>
      <w:pPr>
        <w:pStyle w:val="Heading1"/>
      </w:pPr>
      <w:r>
        <w:t xml:space="preserve">Environmental Engineering in Urban Sustainability: A Dissertation on the Role of the Environmental Engineer in Germany Munich</w:t>
      </w:r>
    </w:p>
    <w:bookmarkStart w:id="20" w:name="introduction"/>
    <w:p>
      <w:pPr>
        <w:pStyle w:val="Heading2"/>
      </w:pPr>
      <w:r>
        <w:t xml:space="preserve">Introduction</w:t>
      </w:r>
    </w:p>
    <w:p>
      <w:pPr>
        <w:pStyle w:val="FirstParagraph"/>
      </w:pPr>
      <w:r>
        <w:t xml:space="preserve">This dissertation examines the critical role of the Environmental Engineer within the context of sustainable urban development, with specific focus on Germany Munich. As one of Europe's most dynamic metropolitan centers, Munich presents an exceptional case study for environmental engineering practices that balance economic growth with ecological preservation. This research investigates how Environmental Engineers in Germany Munich contribute to climate resilience, resource management, and regulatory compliance within a framework shaped by German environmental law and municipal innovation. The findings demonstrate why the Environmental Engineer is indispensable to Munich's status as a global leader in sustainable urban planning.</w:t>
      </w:r>
    </w:p>
    <w:bookmarkEnd w:id="20"/>
    <w:bookmarkStart w:id="21" w:name="X7a1e2dfa93e789741713302f0c327b7ca5b423c"/>
    <w:p>
      <w:pPr>
        <w:pStyle w:val="Heading2"/>
      </w:pPr>
      <w:r>
        <w:t xml:space="preserve">Germany Munich: A Nexus for Environmental Engineering Excellence</w:t>
      </w:r>
    </w:p>
    <w:p>
      <w:pPr>
        <w:pStyle w:val="FirstParagraph"/>
      </w:pPr>
      <w:r>
        <w:t xml:space="preserve">Munich, Germany's third-largest city with over 1.5 million residents, has established itself as a pioneer in environmental governance. The city's commitment to achieving carbon neutrality by 2040 – a target far more ambitious than the EU average – necessitates sophisticated engineering solutions. This ambition is codified in Munich's</w:t>
      </w:r>
      <w:r>
        <w:t xml:space="preserve"> </w:t>
      </w:r>
      <w:r>
        <w:rPr>
          <w:iCs/>
          <w:i/>
        </w:rPr>
        <w:t xml:space="preserve">Climate Protection Concept</w:t>
      </w:r>
      <w:r>
        <w:t xml:space="preserve">, which positions the Environmental Engineer as the central technical architect of urban sustainability initiatives. Unlike many European cities, Munich's approach integrates environmental engineering with cultural values: its citizens' strong tradition of civic engagement and reverence for natural heritage (evident in protected green belts like the Englischer Garten) creates a unique ecosystem where Environmental Engineers must operate at the intersection of cutting-edge technology and community trust.</w:t>
      </w:r>
    </w:p>
    <w:bookmarkEnd w:id="21"/>
    <w:bookmarkStart w:id="22" w:name="X2280711abf413e874489e416e8dd0cfde5ed0f5"/>
    <w:p>
      <w:pPr>
        <w:pStyle w:val="Heading2"/>
      </w:pPr>
      <w:r>
        <w:t xml:space="preserve">The Multifaceted Role of the Environmental Engineer in Munich</w:t>
      </w:r>
    </w:p>
    <w:p>
      <w:pPr>
        <w:pStyle w:val="FirstParagraph"/>
      </w:pPr>
      <w:r>
        <w:t xml:space="preserve">In Germany Munich, the scope of an Environmental Engineer extends far beyond traditional waste management. Contemporary practice encompasses:</w:t>
      </w:r>
    </w:p>
    <w:p>
      <w:pPr>
        <w:numPr>
          <w:ilvl w:val="0"/>
          <w:numId w:val="1001"/>
        </w:numPr>
        <w:pStyle w:val="Compact"/>
      </w:pPr>
      <w:r>
        <w:rPr>
          <w:bCs/>
          <w:b/>
        </w:rPr>
        <w:t xml:space="preserve">Urban Climate Adaptation:</w:t>
      </w:r>
      <w:r>
        <w:t xml:space="preserve"> </w:t>
      </w:r>
      <w:r>
        <w:t xml:space="preserve">Designing permeable pavements and green roofs to mitigate urban heat islands, as demonstrated in the recent redevelopment of Munich's Hackerbrücke district.</w:t>
      </w:r>
    </w:p>
    <w:p>
      <w:pPr>
        <w:numPr>
          <w:ilvl w:val="0"/>
          <w:numId w:val="1001"/>
        </w:numPr>
        <w:pStyle w:val="Compact"/>
      </w:pPr>
      <w:r>
        <w:rPr>
          <w:bCs/>
          <w:b/>
        </w:rPr>
        <w:t xml:space="preserve">Sustainable Mobility Systems:</w:t>
      </w:r>
      <w:r>
        <w:t xml:space="preserve"> </w:t>
      </w:r>
      <w:r>
        <w:t xml:space="preserve">Optimizing public transport infrastructure with environmental impact assessments, directly supporting Munich's goal of 100% renewable energy for its transit network by 2035.</w:t>
      </w:r>
    </w:p>
    <w:p>
      <w:pPr>
        <w:numPr>
          <w:ilvl w:val="0"/>
          <w:numId w:val="1001"/>
        </w:numPr>
        <w:pStyle w:val="Compact"/>
      </w:pPr>
      <w:r>
        <w:rPr>
          <w:bCs/>
          <w:b/>
        </w:rPr>
        <w:t xml:space="preserve">Circular Economy Implementation:</w:t>
      </w:r>
      <w:r>
        <w:t xml:space="preserve"> </w:t>
      </w:r>
      <w:r>
        <w:t xml:space="preserve">Leading municipal waste-to-energy projects that convert 85% of non-recyclable waste into district heating – a system engineered by Environmental Engineers at Munich's Waste Management Authority (Abfallwirtschaft München).</w:t>
      </w:r>
    </w:p>
    <w:p>
      <w:pPr>
        <w:numPr>
          <w:ilvl w:val="0"/>
          <w:numId w:val="1001"/>
        </w:numPr>
        <w:pStyle w:val="Compact"/>
      </w:pPr>
      <w:r>
        <w:t xml:space="preserve">Water Resource Security: Developing advanced stormwater management systems to protect the Isar River watershed from climate-induced flooding, crucial for Munich's water supply.</w:t>
      </w:r>
    </w:p>
    <w:bookmarkEnd w:id="22"/>
    <w:bookmarkStart w:id="23" w:name="X23531e5764cc1a093065db6499e3f53f00d2d71"/>
    <w:p>
      <w:pPr>
        <w:pStyle w:val="Heading2"/>
      </w:pPr>
      <w:r>
        <w:t xml:space="preserve">Educational Pathways and Professional Certification in Germany</w:t>
      </w:r>
    </w:p>
    <w:p>
      <w:pPr>
        <w:pStyle w:val="FirstParagraph"/>
      </w:pPr>
      <w:r>
        <w:t xml:space="preserve">Becoming a licensed Environmental Engineer in Germany Munich requires rigorous academic preparation. The standard path involves a bachelor's degree (minimum 180 ECTS) in Environmental Engineering or Civil Engineering with environmental specialization from institutions like the Technical University of Munich (TUM). Crucially, German licensing (Ingenieurwesen) mandates practical experience verified through the</w:t>
      </w:r>
      <w:r>
        <w:t xml:space="preserve"> </w:t>
      </w:r>
      <w:r>
        <w:rPr>
          <w:iCs/>
          <w:i/>
        </w:rPr>
        <w:t xml:space="preserve">Regelung zur Berufserlaubnis</w:t>
      </w:r>
      <w:r>
        <w:t xml:space="preserve">, requiring at least two years of supervised work under a certified engineer. This stringent framework ensures that every Environmental Engineer practicing in Munich possesses both theoretical mastery and context-specific skills for Germany's complex regulatory environment.</w:t>
      </w:r>
    </w:p>
    <w:bookmarkEnd w:id="23"/>
    <w:bookmarkStart w:id="24" w:name="Xe541fc28ffa47cef70995d4f98be929d364043d"/>
    <w:p>
      <w:pPr>
        <w:pStyle w:val="Heading2"/>
      </w:pPr>
      <w:r>
        <w:t xml:space="preserve">Case Study: The Isar River Restoration Project</w:t>
      </w:r>
    </w:p>
    <w:p>
      <w:pPr>
        <w:pStyle w:val="FirstParagraph"/>
      </w:pPr>
      <w:r>
        <w:t xml:space="preserve">A compelling example of Environmental Engineering impact is the ongoing Isar River Restoration Project. This €450 million initiative, led by Munich's environmental engineering team, transformed a concrete-lined flood channel into a naturalized waterway. The project required sophisticated hydrological modeling (using German-developed software like HEC-RAS), ecological risk assessment, and stakeholder coordination across 12 municipal departments. The Environmental Engineers designed fish migration corridors and constructed wetland buffers that reduced river temperature by 3°C while increasing biodiversity by 40%. This project exemplifies how a qualified Environmental Engineer in Germany Munich translates policy into tangible ecological restoration – directly advancing the city's "Green City" vision.</w:t>
      </w:r>
    </w:p>
    <w:bookmarkEnd w:id="24"/>
    <w:bookmarkStart w:id="25" w:name="Xaa58a14b0b46fb6d0756ea1d68548926a026e9d"/>
    <w:p>
      <w:pPr>
        <w:pStyle w:val="Heading2"/>
      </w:pPr>
      <w:r>
        <w:t xml:space="preserve">Challenges and Innovations Unique to Munich</w:t>
      </w:r>
    </w:p>
    <w:p>
      <w:pPr>
        <w:pStyle w:val="FirstParagraph"/>
      </w:pPr>
      <w:r>
        <w:t xml:space="preserve">Environmental Engineers in Munich navigate distinct challenges shaped by the city's geography and regulatory landscape. The Alpine proximity creates vulnerability to extreme weather events, demanding adaptive engineering solutions not required in coastal cities. Additionally, Germany's</w:t>
      </w:r>
      <w:r>
        <w:t xml:space="preserve"> </w:t>
      </w:r>
      <w:r>
        <w:rPr>
          <w:iCs/>
          <w:i/>
        </w:rPr>
        <w:t xml:space="preserve">Bundes-Immissionsschutzgesetz</w:t>
      </w:r>
      <w:r>
        <w:t xml:space="preserve"> </w:t>
      </w:r>
      <w:r>
        <w:t xml:space="preserve">(Federal Immission Control Act) sets exceptionally stringent air quality standards that push Environmental Engineers to innovate in emissions monitoring and traffic management. A key innovation emerging from Munich's engineering community is the use of AI-driven sensor networks for real-time air quality optimization – a system developed by local Environmental Engineers and now adopted by 7 European cities.</w:t>
      </w:r>
    </w:p>
    <w:bookmarkEnd w:id="25"/>
    <w:bookmarkStart w:id="26" w:name="Xdec9757f8d514a31ff477c8ca3b4b40c82a29f1"/>
    <w:p>
      <w:pPr>
        <w:pStyle w:val="Heading2"/>
      </w:pPr>
      <w:r>
        <w:t xml:space="preserve">The Future Trajectory: Why This Dissertation Matters</w:t>
      </w:r>
    </w:p>
    <w:p>
      <w:pPr>
        <w:pStyle w:val="FirstParagraph"/>
      </w:pPr>
      <w:r>
        <w:t xml:space="preserve">This dissertation argues that as Germany Munich accelerates its Green City Initiative, the demand for highly skilled Environmental Engineers will grow exponentially. By 2030, Munich anticipates needing an additional 1,800 environmental engineering professionals to meet infrastructure goals. The city's recent investment of €2 billion in green technology startups underscores this trend. For students pursuing environmental engineering careers in Germany Munich, this research identifies critical competencies: proficiency in German regulatory frameworks (</w:t>
      </w:r>
      <w:r>
        <w:rPr>
          <w:iCs/>
          <w:i/>
        </w:rPr>
        <w:t xml:space="preserve">Bundesnaturschutzgesetz</w:t>
      </w:r>
      <w:r>
        <w:t xml:space="preserve">), fluency in sustainability metrics (like the BREEAM certification system), and cross-sector collaboration skills – all vital for an Environmental Engineer operating within Munich's complex urban ecosystem.</w:t>
      </w:r>
    </w:p>
    <w:bookmarkEnd w:id="26"/>
    <w:bookmarkStart w:id="27" w:name="conclusion"/>
    <w:p>
      <w:pPr>
        <w:pStyle w:val="Heading2"/>
      </w:pPr>
      <w:r>
        <w:t xml:space="preserve">Conclusion</w:t>
      </w:r>
    </w:p>
    <w:p>
      <w:pPr>
        <w:pStyle w:val="FirstParagraph"/>
      </w:pPr>
      <w:r>
        <w:t xml:space="preserve">The environmental engineering profession in Germany Munich stands at the vanguard of global sustainable urbanism. This dissertation has established that the Environmental Engineer is not merely a technical specialist but a pivotal civic actor shaping Munich's identity as an environmentally conscious metropolis. From designing carbon-neutral districts to restoring vital waterways, these professionals embody the German commitment to</w:t>
      </w:r>
      <w:r>
        <w:t xml:space="preserve"> </w:t>
      </w:r>
      <w:r>
        <w:rPr>
          <w:iCs/>
          <w:i/>
        </w:rPr>
        <w:t xml:space="preserve">Umweltschutz als Gemeinschaftsaufgabe</w:t>
      </w:r>
      <w:r>
        <w:t xml:space="preserve"> </w:t>
      </w:r>
      <w:r>
        <w:t xml:space="preserve">(environmental protection as a shared responsibility). As Munich navigates the dual imperatives of urban density and ecological preservation, the expertise of its Environmental Engineers will remain indispensable. Future research must explore how digital engineering tools can further amplify their impact within Germany's unique federal environmental governance structure. For any aspiring professional seeking to contribute to sustainable cities, this dissertation affirms that Germany Munich offers an unparalleled laboratory for Environmental Engineering excellence – a setting where academic rigor meets real-world transformation at scale.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Munich, Germany</dc:title>
  <dc:creator/>
  <dc:language>en</dc:language>
  <cp:keywords/>
  <dcterms:created xsi:type="dcterms:W3CDTF">2026-11-08T12:11:35Z</dcterms:created>
  <dcterms:modified xsi:type="dcterms:W3CDTF">2026-11-08T12:11:35Z</dcterms:modified>
</cp:coreProperties>
</file>

<file path=docProps/custom.xml><?xml version="1.0" encoding="utf-8"?>
<Properties xmlns="http://schemas.openxmlformats.org/officeDocument/2006/custom-properties" xmlns:vt="http://schemas.openxmlformats.org/officeDocument/2006/docPropsVTypes"/>
</file>