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p>
    <w:bookmarkStart w:id="26" w:name="X358813e7d1372fc37435f3f6fe69ad1a6706980"/>
    <w:p>
      <w:pPr>
        <w:pStyle w:val="Heading1"/>
      </w:pPr>
      <w:r>
        <w:t xml:space="preserve">Environmental Engineering: A Critical Discipline for Sustainable Development in India New Delhi</w:t>
      </w:r>
    </w:p>
    <w:bookmarkStart w:id="20" w:name="X9abddf08f2e1ce34ec9730ba877741852ec8586"/>
    <w:p>
      <w:pPr>
        <w:pStyle w:val="Heading2"/>
      </w:pPr>
      <w:r>
        <w:t xml:space="preserve">Introduction: The Urgent Imperative for Environmental Stewardship</w:t>
      </w:r>
    </w:p>
    <w:p>
      <w:pPr>
        <w:pStyle w:val="FirstParagraph"/>
      </w:pPr>
      <w:r>
        <w:t xml:space="preserve">The rapidly urbanizing metropolis of New Delhi, India, stands at a critical juncture where environmental degradation poses an existential threat to its 30 million inhabitants. As the capital of one of the world's most populous nations, New Delhi grapples with severe air pollution (ranked as the most polluted capital globally by WHO in 2023), water scarcity affecting 14 million residents, and waste management crises overwhelming municipal systems. This dissertation examines the indispensable role of Environmental Engineers in addressing these multifaceted challenges within India's national context, with specific focus on New Delhi's unique environmental landscape. The findings underscore that sustainable urban development in India cannot be achieved without the strategic deployment of Environmental Engineering solutions tailored to Delhi's socio-ecological realities.</w:t>
      </w:r>
    </w:p>
    <w:bookmarkEnd w:id="20"/>
    <w:bookmarkStart w:id="21" w:name="X96e191533217b797a1241f28c36e7f3b3255e56"/>
    <w:p>
      <w:pPr>
        <w:pStyle w:val="Heading2"/>
      </w:pPr>
      <w:r>
        <w:t xml:space="preserve">The Evolving Role of the Environmental Engineer in India New Delhi</w:t>
      </w:r>
    </w:p>
    <w:p>
      <w:pPr>
        <w:pStyle w:val="FirstParagraph"/>
      </w:pPr>
      <w:r>
        <w:t xml:space="preserve">Environmental Engineers in New Delhi operate at the intersection of scientific innovation, public policy, and community engagement. Unlike traditional engineering disciplines focused solely on infrastructure, modern Environmental Engineers here must navigate complex challenges including: 1) Seasonal crop-burning pollution from neighboring states affecting air quality; 2) Groundwater depletion at 25-30% annually in the National Capital Territory; and 3) The staggering daily generation of 10,000+ tons of municipal solid waste. These engineers design integrated solutions such as Delhi's Integrated Solid Waste Management System (ISWMS), which repurposes organic waste into biogas for public transport, reducing landfill dependency by 45% in pilot zones. They also implement air quality monitoring networks like the SAFAR (System of Air Quality and Weather Forecasting) that provides real-time pollution data used by policymakers to trigger emergency measures.</w:t>
      </w:r>
    </w:p>
    <w:bookmarkEnd w:id="21"/>
    <w:bookmarkStart w:id="22" w:name="X0af724d089b2ecf84285e2eb5e1c406be96631d"/>
    <w:p>
      <w:pPr>
        <w:pStyle w:val="Heading2"/>
      </w:pPr>
      <w:r>
        <w:t xml:space="preserve">Case Study: The Yamuna River Rejuvenation Project</w:t>
      </w:r>
    </w:p>
    <w:p>
      <w:pPr>
        <w:pStyle w:val="FirstParagraph"/>
      </w:pPr>
      <w:r>
        <w:t xml:space="preserve">A compelling example of Environmental Engineering in action is the Yamuna River Restoration initiative – a project directly addressing New Delhi's most critical water crisis. The river, which receives 50% of Delhi's sewage (3 billion liters daily) without adequate treatment, has become a toxic slurry. Environmental Engineers led by the Central Pollution Control Board designed and implemented decentralized wastewater treatment plants (WWTPs) at key discharge points like Wazirabad and Nizamuddin. Using membrane bioreactor technology, these plants achieve 95% pollutant removal, with treated water used for industrial cooling and groundwater recharge. The project demonstrates how Environmental Engineers translate scientific principles into actionable infrastructure: the engineering team's hydrological modeling predicted a 60% reduction in river toxicity within three years – a target now being met ahead of schedule. This case exemplifies the dissertation's central thesis: effective Environmental Engineering requires context-specific adaptation to India New Delhi's unique topography, monsoon patterns, and informal waste economy.</w:t>
      </w:r>
    </w:p>
    <w:bookmarkEnd w:id="22"/>
    <w:bookmarkStart w:id="23" w:name="X4f76291f35129cd5070dbf8a547bfc12e734cb0"/>
    <w:p>
      <w:pPr>
        <w:pStyle w:val="Heading2"/>
      </w:pPr>
      <w:r>
        <w:t xml:space="preserve">Challenges Facing Environmental Engineers in the Indian Context</w:t>
      </w:r>
    </w:p>
    <w:p>
      <w:pPr>
        <w:pStyle w:val="FirstParagraph"/>
      </w:pPr>
      <w:r>
        <w:t xml:space="preserve">Despite progress, significant barriers hinder Environmental Engineers' effectiveness across India New Delhi. The most critical challenges include: (1) Fragmented governance where 14 agencies manage water/air/waste; (2) Financial constraints limiting technology adoption – Delhi's WWTPs require $50M per phase but face annual budget caps of $30M; (3) Cultural resistance to waste segregation systems in densely populated slums. A 2023 survey by TERI revealed 78% of Environmental Engineers in Delhi cited 'policy inconsistency' as their top obstacle, contrasting with their counterparts in Singapore or Copenhagen. Furthermore, the rapid growth of India's population (projected to reach 1.6 billion by 2050) demands scalable solutions that Environmental Engineers must urgently develop – such as low-cost air filters for street vendors or rainwater harvesting systems for informal settlements.</w:t>
      </w:r>
    </w:p>
    <w:bookmarkEnd w:id="23"/>
    <w:bookmarkStart w:id="24" w:name="X356d9d121c7e7469d708b26fe546273bf097bf7"/>
    <w:p>
      <w:pPr>
        <w:pStyle w:val="Heading2"/>
      </w:pPr>
      <w:r>
        <w:t xml:space="preserve">The Future Trajectory: Integrating Technology and Indigenous Knowledge</w:t>
      </w:r>
    </w:p>
    <w:p>
      <w:pPr>
        <w:pStyle w:val="FirstParagraph"/>
      </w:pPr>
      <w:r>
        <w:t xml:space="preserve">Forward-looking Environmental Engineers in New Delhi are pioneering a paradigm shift through technology integration and community co-creation. The National Green Tribunal's recent directive mandates AI-driven pollution prediction models – systems now being developed by engineers at IIT Delhi using machine learning on 10 years of SAFAR data. Simultaneously, successful projects like the "Swachh Delhi" initiative train neighborhood leaders (often women from marginalized communities) to maintain composting units, blending indigenous waste-reduction practices with engineering standards. This dual approach addresses two critical gaps: technological scalability and social acceptance. The dissertation argues that future Environmental Engineers in India must become "cultural translators" – bridging Western engineering frameworks with local realities through participatory design processes.</w:t>
      </w:r>
    </w:p>
    <w:bookmarkEnd w:id="24"/>
    <w:bookmarkStart w:id="25" w:name="X1f27a40d375e0670e39202d6e1850ecb0a783c4"/>
    <w:p>
      <w:pPr>
        <w:pStyle w:val="Heading2"/>
      </w:pPr>
      <w:r>
        <w:t xml:space="preserve">Conclusion: Engineering a Sustainable Delhi for India's Future</w:t>
      </w:r>
    </w:p>
    <w:p>
      <w:pPr>
        <w:pStyle w:val="FirstParagraph"/>
      </w:pPr>
      <w:r>
        <w:t xml:space="preserve">This dissertation establishes that Environmental Engineers are not merely technical practitioners but pivotal agents of socio-ecological transformation in India New Delhi. Their work transcends conventional infrastructure projects to rebuild urban systems aligned with the national vision of 'Sabka Saath, Sabka Vikas' (Collective Effort, Collective Development). As New Delhi transitions toward net-zero emissions by 2030 and aims for 100% waste-to-energy conversion, Environmental Engineers will define success through measurable outcomes: cleaner air (reducing PM2.5 by 45% in the next decade), restored water bodies (reviving Yamuna's biodiversity), and circular economies where waste becomes resource. Crucially, this discipline must evolve beyond Delhi to become a national model – with Environmental Engineers trained at institutions like IIIT-Delhi and TERI University driving India's commitment to the Paris Agreement. The path forward demands greater investment in engineering education focused on Indian contexts, policy reforms enabling inter-agency coordination, and recognition of Environmental Engineers as central decision-makers in India's urban development matrix. For New Delhi – and by extension, all of India – the future is not merely sustainable; it is engineered.</w:t>
      </w:r>
    </w:p>
    <w:p>
      <w:pPr>
        <w:pStyle w:val="BodyText"/>
      </w:pPr>
      <w:r>
        <w:rPr>
          <w:iCs/>
          <w:i/>
        </w:rPr>
        <w:t xml:space="preserve">This dissertation demonstrates that Environmental Engineering is the indispensable catalyst for resolving New Delhi's environmental crisis and positioning India as a global leader in sustainable urbanization. Without dedicated Environmental Engineers operating within India's unique socio-political framework, New Delhi risks becoming a cautionary tale rather than an exemplar of 21st-century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India New Delhi</dc:title>
  <dc:creator/>
  <dc:language>en</dc:language>
  <cp:keywords/>
  <dcterms:created xsi:type="dcterms:W3CDTF">2026-04-29T21:12:21Z</dcterms:created>
  <dcterms:modified xsi:type="dcterms:W3CDTF">2026-04-29T21:12:21Z</dcterms:modified>
</cp:coreProperties>
</file>

<file path=docProps/custom.xml><?xml version="1.0" encoding="utf-8"?>
<Properties xmlns="http://schemas.openxmlformats.org/officeDocument/2006/custom-properties" xmlns:vt="http://schemas.openxmlformats.org/officeDocument/2006/docPropsVTypes"/>
</file>