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a1d98b13b88cbc69a582f570969c17b44512e9c"/>
    <w:p>
      <w:pPr>
        <w:pStyle w:val="Heading1"/>
      </w:pPr>
      <w:r>
        <w:t xml:space="preserve">The Critical Role of the Environmental Engineer in Sustainable Urban Development: A Dissertation on Indonesia Jakarta's Environmental Challenges</w:t>
      </w:r>
    </w:p>
    <w:p>
      <w:pPr>
        <w:pStyle w:val="FirstParagraph"/>
      </w:pPr>
      <w:r>
        <w:t xml:space="preserve">This dissertation examines the pivotal role of the Environmental Engineer within the complex urban ecosystem of Indonesia Jakarta. As one of the world's most densely populated megacities facing unprecedented environmental stress, Jakarta demands specialized expertise from qualified Environmental Engineers to navigate its multifaceted ecological crises. This research establishes that effective environmental engineering solutions are not merely technical exercises but fundamental requirements for Jakarta's survival as a livable metropolis in Indonesia.</w:t>
      </w:r>
    </w:p>
    <w:bookmarkStart w:id="20" w:name="Xb6229b73b191a739af38632fecbc1ba6075bdd2"/>
    <w:p>
      <w:pPr>
        <w:pStyle w:val="Heading2"/>
      </w:pPr>
      <w:r>
        <w:t xml:space="preserve">Contextualizing Jakarta's Environmental Imperative</w:t>
      </w:r>
    </w:p>
    <w:p>
      <w:pPr>
        <w:pStyle w:val="FirstParagraph"/>
      </w:pPr>
      <w:r>
        <w:t xml:space="preserve">Indonesia Jakarta, home to over 10 million residents and a rapidly expanding urban population, confronts a perfect storm of environmental degradation. The city experiences severe subsidence (up to 25cm annually), chronic flooding affecting 40% of the metropolitan area, hazardous air quality levels exceeding WHO guidelines by 5-10x during dry seasons, and critical waste management failures with only 37% of municipal solid waste properly processed. These interconnected crises represent an urgent call for strategic intervention by Environmental Engineers operating within the Indonesian regulatory framework. This dissertation argues that without dedicated environmental engineering expertise tailored to Jakarta's unique geophysical and socio-economic conditions, sustainable urban development in Indonesia remains unattainable.</w:t>
      </w:r>
    </w:p>
    <w:bookmarkEnd w:id="20"/>
    <w:bookmarkStart w:id="21" w:name="X7869f8622f077ae62a0240b848716c06b2da479"/>
    <w:p>
      <w:pPr>
        <w:pStyle w:val="Heading2"/>
      </w:pPr>
      <w:r>
        <w:t xml:space="preserve">The Multidimensional Responsibilities of the Environmental Engineer</w:t>
      </w:r>
    </w:p>
    <w:p>
      <w:pPr>
        <w:pStyle w:val="FirstParagraph"/>
      </w:pPr>
      <w:r>
        <w:t xml:space="preserve">The role of an Environmental Engineer in Indonesia Jakarta transcends conventional waste treatment or water purification. Modern environmental engineering practice here requires integrated systems thinking across three critical domains:</w:t>
      </w:r>
    </w:p>
    <w:p>
      <w:pPr>
        <w:numPr>
          <w:ilvl w:val="0"/>
          <w:numId w:val="1001"/>
        </w:numPr>
        <w:pStyle w:val="Compact"/>
      </w:pPr>
      <w:r>
        <w:rPr>
          <w:bCs/>
          <w:b/>
        </w:rPr>
        <w:t xml:space="preserve">Urban Hydrology Management:</w:t>
      </w:r>
      <w:r>
        <w:t xml:space="preserve"> </w:t>
      </w:r>
      <w:r>
        <w:t xml:space="preserve">Designing and implementing flood mitigation infrastructure like the $4.3 billion Giant Sea Wall project, requiring Environmental Engineers to balance coastal protection with marine ecosystem preservation in Jakarta Bay.</w:t>
      </w:r>
    </w:p>
    <w:p>
      <w:pPr>
        <w:numPr>
          <w:ilvl w:val="0"/>
          <w:numId w:val="1001"/>
        </w:numPr>
        <w:pStyle w:val="Compact"/>
      </w:pPr>
      <w:r>
        <w:rPr>
          <w:bCs/>
          <w:b/>
        </w:rPr>
        <w:t xml:space="preserve">Air Quality Intervention:</w:t>
      </w:r>
      <w:r>
        <w:t xml:space="preserve"> </w:t>
      </w:r>
      <w:r>
        <w:t xml:space="preserve">Developing real-time monitoring networks and emission control strategies for industrial zones, transport corridors (especially for the TransJakarta Bus Rapid Transit system), and informal sectors that collectively generate 80% of Jakarta's PM2.5 pollution.</w:t>
      </w:r>
    </w:p>
    <w:p>
      <w:pPr>
        <w:numPr>
          <w:ilvl w:val="0"/>
          <w:numId w:val="1001"/>
        </w:numPr>
        <w:pStyle w:val="Compact"/>
      </w:pPr>
      <w:r>
        <w:rPr>
          <w:bCs/>
          <w:b/>
        </w:rPr>
        <w:t xml:space="preserve">Sustainable Waste Valorization:</w:t>
      </w:r>
      <w:r>
        <w:t xml:space="preserve"> </w:t>
      </w:r>
      <w:r>
        <w:t xml:space="preserve">Creating circular economy models where Environmental Engineers transform organic waste into biogas (e.g., at Cipinang landfill) or convert plastic waste into construction materials, addressing Indonesia's municipal solid waste crisis while creating green jobs.</w:t>
      </w:r>
    </w:p>
    <w:bookmarkEnd w:id="21"/>
    <w:bookmarkStart w:id="22" w:name="X3d085e0f02e686ce84fca7ea9d8bb9380ac8e32"/>
    <w:p>
      <w:pPr>
        <w:pStyle w:val="Heading2"/>
      </w:pPr>
      <w:r>
        <w:t xml:space="preserve">Case Study: The Ciliwung River Restoration Project</w:t>
      </w:r>
    </w:p>
    <w:p>
      <w:pPr>
        <w:pStyle w:val="FirstParagraph"/>
      </w:pPr>
      <w:r>
        <w:t xml:space="preserve">A compelling case study demonstrates the Environmental Engineer's impact in Jakarta. The Ciliwung River, once a vital waterway, had become a toxic sludge channel due to uncontrolled industrial discharge and domestic waste. A team of Environmental Engineers from Indonesian universities and international NGOs spearheaded an integrated solution: implementing 75+ wastewater treatment plants along the river's 130km course while simultaneously designing community-led waste collection systems in 24 informal settlements. This project, directly contributing to Jakarta's target of achieving "zero discharge" into waterways by 2030, exemplifies how Environmental Engineers operationalize sustainable development goals (SDGs) within Indonesia Jakarta's regulatory landscape. The project reduced river pollution by 68% and created over 1,200 local environmental technician jobs.</w:t>
      </w:r>
    </w:p>
    <w:bookmarkEnd w:id="22"/>
    <w:bookmarkStart w:id="23" w:name="X6be04f2ead9f288521adba541920e0225bfaed2"/>
    <w:p>
      <w:pPr>
        <w:pStyle w:val="Heading2"/>
      </w:pPr>
      <w:r>
        <w:t xml:space="preserve">Structural Challenges in Implementing Environmental Engineering Solutions</w:t>
      </w:r>
    </w:p>
    <w:p>
      <w:pPr>
        <w:pStyle w:val="FirstParagraph"/>
      </w:pPr>
      <w:r>
        <w:t xml:space="preserve">Despite clear need, Environmental Engineers in Indonesia Jakarta face systemic barriers. The dissertation identifies three critical constraints:</w:t>
      </w:r>
    </w:p>
    <w:p>
      <w:pPr>
        <w:numPr>
          <w:ilvl w:val="0"/>
          <w:numId w:val="1002"/>
        </w:numPr>
        <w:pStyle w:val="Compact"/>
      </w:pPr>
      <w:r>
        <w:rPr>
          <w:bCs/>
          <w:b/>
        </w:rPr>
        <w:t xml:space="preserve">Regulatory Fragmentation:</w:t>
      </w:r>
      <w:r>
        <w:t xml:space="preserve"> </w:t>
      </w:r>
      <w:r>
        <w:t xml:space="preserve">Multiple agencies (Ministry of Environment, DKI Jakarta Provincial Government, City Planning Office) create overlapping mandates that delay environmental engineering projects by 18-24 months on average.</w:t>
      </w:r>
    </w:p>
    <w:p>
      <w:pPr>
        <w:numPr>
          <w:ilvl w:val="0"/>
          <w:numId w:val="1002"/>
        </w:numPr>
        <w:pStyle w:val="Compact"/>
      </w:pPr>
      <w:r>
        <w:rPr>
          <w:bCs/>
          <w:b/>
        </w:rPr>
        <w:t xml:space="preserve">Funding Limitations:</w:t>
      </w:r>
      <w:r>
        <w:t xml:space="preserve"> </w:t>
      </w:r>
      <w:r>
        <w:t xml:space="preserve">Only 3.2% of Jakarta's annual infrastructure budget is allocated to environmental engineering solutions versus 70% for road construction, perpetuating short-term fixes over sustainable systems.</w:t>
      </w:r>
    </w:p>
    <w:p>
      <w:pPr>
        <w:numPr>
          <w:ilvl w:val="0"/>
          <w:numId w:val="1002"/>
        </w:numPr>
        <w:pStyle w:val="Compact"/>
      </w:pPr>
      <w:r>
        <w:rPr>
          <w:bCs/>
          <w:b/>
        </w:rPr>
        <w:t xml:space="preserve">Community Engagement Gaps:</w:t>
      </w:r>
      <w:r>
        <w:t xml:space="preserve"> </w:t>
      </w:r>
      <w:r>
        <w:t xml:space="preserve">Technical solutions often fail when Environmental Engineers don't incorporate local knowledge – as seen in early flood control projects that displaced communities without providing alternative livelihoods.</w:t>
      </w:r>
    </w:p>
    <w:bookmarkEnd w:id="23"/>
    <w:bookmarkStart w:id="24" w:name="X50678cb4f776752fecd216844d07b47bd83b1c3"/>
    <w:p>
      <w:pPr>
        <w:pStyle w:val="Heading2"/>
      </w:pPr>
      <w:r>
        <w:t xml:space="preserve">The Future Trajectory: A New Paradigm for Environmental Engineering in Indonesia Jakarta</w:t>
      </w:r>
    </w:p>
    <w:p>
      <w:pPr>
        <w:pStyle w:val="FirstParagraph"/>
      </w:pPr>
      <w:r>
        <w:t xml:space="preserve">This dissertation concludes that the Environmental Engineer's role must evolve beyond technical implementation to become strategic urban ecosystem stewards. Key recommendations include:</w:t>
      </w:r>
    </w:p>
    <w:p>
      <w:pPr>
        <w:numPr>
          <w:ilvl w:val="0"/>
          <w:numId w:val="1003"/>
        </w:numPr>
        <w:pStyle w:val="Compact"/>
      </w:pPr>
      <w:r>
        <w:t xml:space="preserve">Establishing a dedicated Jakarta Environmental Engineering Corps under the Ministry of Public Works, with mandated interdisciplinary training in hydrology, policy analysis, and community development.</w:t>
      </w:r>
    </w:p>
    <w:p>
      <w:pPr>
        <w:numPr>
          <w:ilvl w:val="0"/>
          <w:numId w:val="1003"/>
        </w:numPr>
        <w:pStyle w:val="Compact"/>
      </w:pPr>
      <w:r>
        <w:t xml:space="preserve">Integrating environmental engineering assessments into all new urban planning approvals – making it a legal requirement for infrastructure projects across Indonesia Jakarta.</w:t>
      </w:r>
    </w:p>
    <w:p>
      <w:pPr>
        <w:numPr>
          <w:ilvl w:val="0"/>
          <w:numId w:val="1003"/>
        </w:numPr>
        <w:pStyle w:val="Compact"/>
      </w:pPr>
      <w:r>
        <w:t xml:space="preserve">Developing public-private partnerships that channel corporate social responsibility funds toward environmental engineering innovations (e.g., Google's partnership with Jakarta for AI-driven flood forecasting).</w:t>
      </w:r>
    </w:p>
    <w:bookmarkEnd w:id="24"/>
    <w:bookmarkStart w:id="25" w:name="conclusion"/>
    <w:p>
      <w:pPr>
        <w:pStyle w:val="Heading2"/>
      </w:pPr>
      <w:r>
        <w:t xml:space="preserve">Conclusion</w:t>
      </w:r>
    </w:p>
    <w:p>
      <w:pPr>
        <w:pStyle w:val="FirstParagraph"/>
      </w:pPr>
      <w:r>
        <w:t xml:space="preserve">In the urgent context of Indonesia Jakarta, this dissertation affirms that the Environmental Engineer is not merely a profession but an existential necessity. The city's future hinges on transforming environmental engineering from reactive crisis management to proactive urban ecology design. Every drainage system, waste processing facility, and air quality monitoring station represents a critical intervention point where Environmental Engineers directly shape Jakarta's resilience. As Indonesia strives for carbon neutrality by 2060, the work of Environmental Engineers in Jakarta becomes the blueprint for all Indonesian cities facing similar climate vulnerabilities.</w:t>
      </w:r>
    </w:p>
    <w:p>
      <w:pPr>
        <w:pStyle w:val="BodyText"/>
      </w:pPr>
      <w:r>
        <w:t xml:space="preserve">Ultimately, this research demonstrates that without embedding environmental engineering expertise at the core of urban governance – where it belongs – Jakarta risks becoming a cautionary tale of urban environmental failure. The path forward requires not only more Environmental Engineers but also systemic recognition that sustainable development in Indonesia Jakarta begins with the strategic deployment of environmental engineering science. For students pursuing Environmental Engineering degrees in Indonesia, this dissertation underscores that their professional destiny is irrevocably linked to Jakarta's survival and prosperity as the capital city of a major global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Indonesia Jakarta</dc:title>
  <dc:creator/>
  <dc:language>en</dc:language>
  <cp:keywords/>
  <dcterms:created xsi:type="dcterms:W3CDTF">2026-04-25T07:01:38Z</dcterms:created>
  <dcterms:modified xsi:type="dcterms:W3CDTF">2026-04-25T07:01:38Z</dcterms:modified>
</cp:coreProperties>
</file>

<file path=docProps/custom.xml><?xml version="1.0" encoding="utf-8"?>
<Properties xmlns="http://schemas.openxmlformats.org/officeDocument/2006/custom-properties" xmlns:vt="http://schemas.openxmlformats.org/officeDocument/2006/docPropsVTypes"/>
</file>