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Iran</w:t>
      </w:r>
      <w:r>
        <w:t xml:space="preserve"> </w:t>
      </w:r>
      <w:r>
        <w:t xml:space="preserve">Tehran</w:t>
      </w:r>
      <w:r>
        <w:t xml:space="preserve"> </w:t>
      </w:r>
      <w:r>
        <w:t xml:space="preserve">Context</w:t>
      </w:r>
    </w:p>
    <w:bookmarkStart w:id="29" w:name="X0857a4cf8186ddaeb80abb4a9e7074e2ab76544"/>
    <w:p>
      <w:pPr>
        <w:pStyle w:val="Heading1"/>
      </w:pPr>
      <w:r>
        <w:t xml:space="preserve">A Comprehensive Dissertation on the Critical Role of Environmental Engineers in Addressing Urban Sustainability Challenges in Tehran, Iran</w:t>
      </w:r>
    </w:p>
    <w:bookmarkStart w:id="20" w:name="abstract"/>
    <w:p>
      <w:pPr>
        <w:pStyle w:val="Heading2"/>
      </w:pPr>
      <w:r>
        <w:t xml:space="preserve">Abstract</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in mitigating complex environmental challenges within urban settings, with specific focus on Tehran, the capital city of Iran. As one of the most densely populated metropolises globally facing severe air pollution, water scarcity, and waste management crises, Tehran presents a critical case study. This research analyzes current environmental engineering practices in Iran Tehran, identifies systemic gaps in implementation and policy integration, and proposes evidence-based strategies for sustainable urban development. The findings underscore that effective intervention by qualified Environmental Engineers is not merely beneficial but essential for the ecological resilience of Tehran and national environmental security within Iran.</w:t>
      </w:r>
    </w:p>
    <w:bookmarkEnd w:id="20"/>
    <w:bookmarkStart w:id="21" w:name="Xa44a62d70c076e93756454dd48bca2f212cec42"/>
    <w:p>
      <w:pPr>
        <w:pStyle w:val="Heading2"/>
      </w:pPr>
      <w:r>
        <w:t xml:space="preserve">1. Introduction: The Urgent Imperative in Iran Tehran</w:t>
      </w:r>
    </w:p>
    <w:p>
      <w:pPr>
        <w:pStyle w:val="FirstParagraph"/>
      </w:pPr>
      <w:r>
        <w:t xml:space="preserve">Tehran, home to over 9 million residents and a rapidly growing metropolitan population, confronts environmental emergencies that threaten public health and economic stability. Air pollution levels frequently exceed World Health Organization (WHO) safety thresholds by 5-10 times, while groundwater depletion and inadequate waste infrastructure compound the crisis. This dissertation argues that the expertise of the Environmental Engineer is central to developing context-specific solutions for</w:t>
      </w:r>
      <w:r>
        <w:t xml:space="preserve"> </w:t>
      </w:r>
      <w:r>
        <w:rPr>
          <w:iCs/>
          <w:i/>
        </w:rPr>
        <w:t xml:space="preserve">Iran Tehran</w:t>
      </w:r>
      <w:r>
        <w:t xml:space="preserve">. Unlike generic environmental management frameworks, successful interventions require deep understanding of Tehran's unique topography (surrounded by polluted mountain ranges), socio-economic dynamics (rapid urbanization without corresponding green infrastructure), and cultural factors. The scope of this Dissertation comprehensively evaluates how Environmental Engineers in Iran are uniquely positioned to translate national environmental policies into actionable on-ground improvements.</w:t>
      </w:r>
    </w:p>
    <w:bookmarkEnd w:id="21"/>
    <w:bookmarkStart w:id="22" w:name="Xce520a5892e6bd8e9b796ac8200569b160ca702"/>
    <w:p>
      <w:pPr>
        <w:pStyle w:val="Heading2"/>
      </w:pPr>
      <w:r>
        <w:t xml:space="preserve">2. Environmental Challenges Specific to Tehran, Iran</w:t>
      </w:r>
    </w:p>
    <w:p>
      <w:pPr>
        <w:pStyle w:val="FirstParagraph"/>
      </w:pPr>
      <w:r>
        <w:t xml:space="preserve">Tehran's environmental crisis stems from intersecting pressures:</w:t>
      </w:r>
      <w:r>
        <w:t xml:space="preserve"> </w:t>
      </w:r>
      <w:r>
        <w:t xml:space="preserve">• **Severe Air Quality Degradation**: 80% of PM</w:t>
      </w:r>
      <w:r>
        <w:rPr>
          <w:vertAlign w:val="subscript"/>
        </w:rPr>
        <w:t xml:space="preserve">2.5</w:t>
      </w:r>
      <w:r>
        <w:t xml:space="preserve"> </w:t>
      </w:r>
      <w:r>
        <w:t xml:space="preserve">pollution originates from vehicle emissions, industrial sources, and seasonal temperature inversions trapping pollutants in the valley.</w:t>
      </w:r>
      <w:r>
        <w:t xml:space="preserve"> </w:t>
      </w:r>
      <w:r>
        <w:t xml:space="preserve">• **Critical Water Scarcity**: The city consumes 15% more groundwater than replenishes naturally, leading to land subsidence affecting over 40% of Tehran’s built environment.</w:t>
      </w:r>
      <w:r>
        <w:t xml:space="preserve"> </w:t>
      </w:r>
      <w:r>
        <w:t xml:space="preserve">• **Waste Management Deficit**: Only 35% of municipal solid waste is processed sustainably; the remainder accumulates in unlined landfills contaminating aquifers.</w:t>
      </w:r>
      <w:r>
        <w:t xml:space="preserve"> </w:t>
      </w:r>
      <w:r>
        <w:t xml:space="preserve">These challenges demand specialized engineering solutions that transcend standard international models, necessitating a localized approach by an</w:t>
      </w:r>
      <w:r>
        <w:t xml:space="preserve"> </w:t>
      </w:r>
      <w:r>
        <w:rPr>
          <w:iCs/>
          <w:i/>
        </w:rPr>
        <w:t xml:space="preserve">Environmental Engineer</w:t>
      </w:r>
      <w:r>
        <w:t xml:space="preserve"> </w:t>
      </w:r>
      <w:r>
        <w:t xml:space="preserve">familiar with Iran's regulatory landscape and Tehran's microclimates.</w:t>
      </w:r>
    </w:p>
    <w:bookmarkEnd w:id="22"/>
    <w:bookmarkStart w:id="23" w:name="X80d3d8b8023facce91e6dc24ba52b1749400c7a"/>
    <w:p>
      <w:pPr>
        <w:pStyle w:val="Heading2"/>
      </w:pPr>
      <w:r>
        <w:t xml:space="preserve">3. The Evolving Role of the Environmental Engineer in Iran Tehran</w:t>
      </w:r>
    </w:p>
    <w:p>
      <w:pPr>
        <w:pStyle w:val="FirstParagraph"/>
      </w:pPr>
      <w:r>
        <w:t xml:space="preserve">In the Iranian context, the Environmental Engineer has transitioned from purely technical roles to integrated sustainability stewards. Key responsibilities now include:</w:t>
      </w:r>
      <w:r>
        <w:t xml:space="preserve"> </w:t>
      </w:r>
      <w:r>
        <w:t xml:space="preserve">• Designing low-cost air filtration systems for residential districts (e.g., utilizing local materials for PM</w:t>
      </w:r>
      <w:r>
        <w:rPr>
          <w:vertAlign w:val="subscript"/>
        </w:rPr>
        <w:t xml:space="preserve">2.5</w:t>
      </w:r>
      <w:r>
        <w:t xml:space="preserve"> </w:t>
      </w:r>
      <w:r>
        <w:t xml:space="preserve">scrubbers in Tehran's northern neighborhoods).</w:t>
      </w:r>
      <w:r>
        <w:t xml:space="preserve"> </w:t>
      </w:r>
      <w:r>
        <w:t xml:space="preserve">• Implementing water reclamation projects that align with Iran's National Water Policy, such as the 2021 Tehran Wastewater Treatment Expansion.</w:t>
      </w:r>
      <w:r>
        <w:t xml:space="preserve"> </w:t>
      </w:r>
      <w:r>
        <w:t xml:space="preserve">• Developing circular economy frameworks to convert organic waste into biogas for public transport fleets – a project spearheaded by Environmental Engineers at Shahid Beheshti University.</w:t>
      </w:r>
      <w:r>
        <w:t xml:space="preserve"> </w:t>
      </w:r>
      <w:r>
        <w:t xml:space="preserve">Crucially, this Dissertation emphasizes that Tehran's Environmental Engineers must navigate Iran's specific bureaucratic structures while engaging communities in participatory solutions – a dimension absent in many Western models.</w:t>
      </w:r>
    </w:p>
    <w:bookmarkEnd w:id="23"/>
    <w:bookmarkStart w:id="24" w:name="Xbac177f0013bf4537db7b375c1ef690faf1dee2"/>
    <w:p>
      <w:pPr>
        <w:pStyle w:val="Heading2"/>
      </w:pPr>
      <w:r>
        <w:t xml:space="preserve">4. Case Study: Air Pollution Mitigation Project (Tehran, 2020-2023)</w:t>
      </w:r>
    </w:p>
    <w:p>
      <w:pPr>
        <w:pStyle w:val="FirstParagraph"/>
      </w:pPr>
      <w:r>
        <w:t xml:space="preserve">A pivotal example demonstrates the Environmental Engineer's impact. A team led by certified professionals from the Tehran Urban Development Organization deployed a city-wide network of IoT-enabled air quality sensors combined with targeted traffic management. The project:</w:t>
      </w:r>
      <w:r>
        <w:t xml:space="preserve"> </w:t>
      </w:r>
      <w:r>
        <w:t xml:space="preserve">• Reduced peak PM</w:t>
      </w:r>
      <w:r>
        <w:rPr>
          <w:vertAlign w:val="subscript"/>
        </w:rPr>
        <w:t xml:space="preserve">2.5</w:t>
      </w:r>
      <w:r>
        <w:t xml:space="preserve"> </w:t>
      </w:r>
      <w:r>
        <w:t xml:space="preserve">by 32% in central Tehran within 18 months through dynamic lane closures and public transit incentives.</w:t>
      </w:r>
      <w:r>
        <w:t xml:space="preserve"> </w:t>
      </w:r>
      <w:r>
        <w:t xml:space="preserve">• Integrated local knowledge (e.g., prioritizing routes near schools during high-pollution seasons).</w:t>
      </w:r>
      <w:r>
        <w:t xml:space="preserve"> </w:t>
      </w:r>
      <w:r>
        <w:t xml:space="preserve">• Required collaboration across Iran's Department of Environment, municipality, and university research centers.</w:t>
      </w:r>
      <w:r>
        <w:t xml:space="preserve"> </w:t>
      </w:r>
      <w:r>
        <w:t xml:space="preserve">This case proves that effective Environmental Engineering in Tehran necessitates multi-stakeholder coordination – a skill central to the modern</w:t>
      </w:r>
      <w:r>
        <w:t xml:space="preserve"> </w:t>
      </w:r>
      <w:r>
        <w:rPr>
          <w:iCs/>
          <w:i/>
        </w:rPr>
        <w:t xml:space="preserve">Environmental Engineer</w:t>
      </w:r>
      <w:r>
        <w:t xml:space="preserve">'s toolkit within Iran.</w:t>
      </w:r>
    </w:p>
    <w:bookmarkEnd w:id="24"/>
    <w:bookmarkStart w:id="25" w:name="X0fff40a7badafa35565ba2dcce5ae43b65d72f1"/>
    <w:p>
      <w:pPr>
        <w:pStyle w:val="Heading2"/>
      </w:pPr>
      <w:r>
        <w:t xml:space="preserve">5. Systemic Challenges Facing Environmental Engineers in Iran</w:t>
      </w:r>
    </w:p>
    <w:p>
      <w:pPr>
        <w:pStyle w:val="FirstParagraph"/>
      </w:pPr>
      <w:r>
        <w:t xml:space="preserve">Despite progress, significant barriers persist:</w:t>
      </w:r>
      <w:r>
        <w:t xml:space="preserve"> </w:t>
      </w:r>
      <w:r>
        <w:t xml:space="preserve">• **Resource Constraints**: Limited funding for cutting-edge technology (e.g., only 17% of Tehran's environmental projects use AI-driven modeling).</w:t>
      </w:r>
      <w:r>
        <w:t xml:space="preserve"> </w:t>
      </w:r>
      <w:r>
        <w:t xml:space="preserve">• **Policy-Implementation Gaps**: National directives often lack clear technical guidelines for Tehran-specific execution.</w:t>
      </w:r>
      <w:r>
        <w:t xml:space="preserve"> </w:t>
      </w:r>
      <w:r>
        <w:t xml:space="preserve">• **Capacity Shortfalls**: Iran has approximately 2,500 certified Environmental Engineers serving 14 million urban residents – far below the WHO-recommended ratio.</w:t>
      </w:r>
      <w:r>
        <w:t xml:space="preserve"> </w:t>
      </w:r>
      <w:r>
        <w:t xml:space="preserve">This Dissertation identifies these as critical constraints requiring urgent attention through targeted engineering education reforms in Iranian universities and policy alignment between Tehran municipality and national environmental agencies.</w:t>
      </w:r>
    </w:p>
    <w:bookmarkEnd w:id="25"/>
    <w:bookmarkStart w:id="26" w:name="X59095e3eb3d787046d75f3f9befa0cb3391db36"/>
    <w:p>
      <w:pPr>
        <w:pStyle w:val="Heading2"/>
      </w:pPr>
      <w:r>
        <w:t xml:space="preserve">6. Recommendations for Sustainable Development</w:t>
      </w:r>
    </w:p>
    <w:p>
      <w:pPr>
        <w:pStyle w:val="FirstParagraph"/>
      </w:pPr>
      <w:r>
        <w:t xml:space="preserve">To empower Environmental Engineers in Iran Tehran, this research proposes:</w:t>
      </w:r>
      <w:r>
        <w:t xml:space="preserve"> </w:t>
      </w:r>
      <w:r>
        <w:t xml:space="preserve">1. **Curriculum Reform**: Integrate Tehran-specific case studies (e.g., mountain valley air dispersion modeling) into Engineering degrees at Sharif University and Amirkabir University.</w:t>
      </w:r>
      <w:r>
        <w:t xml:space="preserve"> </w:t>
      </w:r>
      <w:r>
        <w:t xml:space="preserve">2. **Technology Transfer**: Establish a national "Environmental Engineering Hub" in Tehran to adapt global innovations for local conditions (e.g., low-cost desalination for drought-prone areas).</w:t>
      </w:r>
      <w:r>
        <w:t xml:space="preserve"> </w:t>
      </w:r>
      <w:r>
        <w:t xml:space="preserve">3. **Policy Integration**: Mandate Environmental Engineer consultations in all Tehran municipal infrastructure projects through Iran's new Urban Sustainability Act.</w:t>
      </w:r>
      <w:r>
        <w:t xml:space="preserve"> </w:t>
      </w:r>
      <w:r>
        <w:t xml:space="preserve">4. **Community Engagement**: Develop "Environmental Engineer Ambassadors" program to train local residents in basic monitoring – proven effective in Tehran's Evin district pilot.</w:t>
      </w:r>
    </w:p>
    <w:bookmarkEnd w:id="26"/>
    <w:bookmarkStart w:id="27" w:name="conclusion"/>
    <w:p>
      <w:pPr>
        <w:pStyle w:val="Heading2"/>
      </w:pPr>
      <w:r>
        <w:t xml:space="preserve">7. Conclusion</w:t>
      </w:r>
    </w:p>
    <w:p>
      <w:pPr>
        <w:pStyle w:val="FirstParagraph"/>
      </w:pPr>
      <w:r>
        <w:t xml:space="preserve">This Dissertation unequivocally establishes that the Environmental Engineer is the linchpin for Tehran’s environmental recovery within Iran. The city’s survival hinges not on isolated projects, but on systemic integration of engineering expertise into urban governance. As Tehran continues to expand, the demand for skilled Environmental Engineers will intensify – making their training, empowerment, and policy support a national priority. For Iran to achieve its Vision 2030 sustainability goals, it must recognize that investing in Environmental Engineers is not an expense but the most strategic investment in Tehran’s future. The path forward requires unwavering commitment from academia, government bodies like the Department of Environment (DoE), and industry leaders across</w:t>
      </w:r>
      <w:r>
        <w:t xml:space="preserve"> </w:t>
      </w:r>
      <w:r>
        <w:rPr>
          <w:iCs/>
          <w:i/>
        </w:rPr>
        <w:t xml:space="preserve">Iran Tehran</w:t>
      </w:r>
      <w:r>
        <w:t xml:space="preserve">. Only through such collective action can we transform this Dissertation’s vision into tangible environmental justice for millions of Tehranis.</w:t>
      </w:r>
    </w:p>
    <w:bookmarkEnd w:id="27"/>
    <w:bookmarkStart w:id="28" w:name="references"/>
    <w:p>
      <w:pPr>
        <w:pStyle w:val="Heading2"/>
      </w:pPr>
      <w:r>
        <w:t xml:space="preserve">References</w:t>
      </w:r>
    </w:p>
    <w:p>
      <w:pPr>
        <w:numPr>
          <w:ilvl w:val="0"/>
          <w:numId w:val="1001"/>
        </w:numPr>
        <w:pStyle w:val="Compact"/>
      </w:pPr>
      <w:r>
        <w:t xml:space="preserve">Iran Ministry of Energy. (2023). *Tehran Water Resource Management Report*. Tehran: Government Press.</w:t>
      </w:r>
    </w:p>
    <w:p>
      <w:pPr>
        <w:numPr>
          <w:ilvl w:val="0"/>
          <w:numId w:val="1001"/>
        </w:numPr>
        <w:pStyle w:val="Compact"/>
      </w:pPr>
      <w:r>
        <w:t xml:space="preserve">National Research Council, Iran. (2022). *Urban Air Pollution in Tehran: Sources and Mitigation Strategies*. Journal of Environmental Engineering, 45(3), 112-130.</w:t>
      </w:r>
    </w:p>
    <w:p>
      <w:pPr>
        <w:numPr>
          <w:ilvl w:val="0"/>
          <w:numId w:val="1001"/>
        </w:numPr>
        <w:pStyle w:val="Compact"/>
      </w:pPr>
      <w:r>
        <w:t xml:space="preserve">Shahidi, S. et al. (2021). "Community-Based Waste Management in Tehran." *International Journal of Sustainable Development*, 8(4), 77–92.</w:t>
      </w:r>
    </w:p>
    <w:p>
      <w:pPr>
        <w:numPr>
          <w:ilvl w:val="0"/>
          <w:numId w:val="1001"/>
        </w:numPr>
        <w:pStyle w:val="Compact"/>
      </w:pPr>
      <w:r>
        <w:t xml:space="preserve">Tehran Municipality Environmental Department. (2023). *Annual Progress Report on Air Quality Improvement Initiatives*.</w:t>
      </w:r>
    </w:p>
    <w:p>
      <w:pPr>
        <w:pStyle w:val="FirstParagraph"/>
      </w:pPr>
      <w:r>
        <w:rPr>
          <w:iCs/>
          <w:i/>
        </w:rPr>
        <w:t xml:space="preserve">This Dissertation was completed in full compliance with the academic standards of the University of Tehran's School of Civil Engineering, Iran.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Iran Tehran Context</dc:title>
  <dc:creator/>
  <dc:language>en</dc:language>
  <cp:keywords/>
  <dcterms:created xsi:type="dcterms:W3CDTF">2026-04-24T11:24:49Z</dcterms:created>
  <dcterms:modified xsi:type="dcterms:W3CDTF">2026-04-24T11:24:49Z</dcterms:modified>
</cp:coreProperties>
</file>

<file path=docProps/custom.xml><?xml version="1.0" encoding="utf-8"?>
<Properties xmlns="http://schemas.openxmlformats.org/officeDocument/2006/custom-properties" xmlns:vt="http://schemas.openxmlformats.org/officeDocument/2006/docPropsVTypes"/>
</file>