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6afa1f72d8bd422028369b1b895fb1c491182db"/>
    <w:p>
      <w:pPr>
        <w:pStyle w:val="Heading1"/>
      </w:pPr>
      <w:r>
        <w:t xml:space="preserve">Dissertation on the Critical Role of Environmental Engineers in Urban Sustainability Initiatives: A Focus on Italy Milan</w:t>
      </w:r>
    </w:p>
    <w:p>
      <w:pPr>
        <w:pStyle w:val="FirstParagraph"/>
      </w:pPr>
      <w:r>
        <w:t xml:space="preserve">This academic dissertation examines the indispensable role of the Environmental Engineer within Italy's most dynamic urban ecosystem—Milan. As one of Europe's leading economic and cultural hubs, Milan faces unprecedented environmental challenges that demand specialized engineering expertise. This document synthesizes current practices, regulatory frameworks, and future trajectories for Environmental Engineers operating in Italy Milan, demonstrating how their work directly shapes sustainable urban development across this pivotal Italian metropolis.</w:t>
      </w:r>
    </w:p>
    <w:bookmarkStart w:id="20" w:name="Xd28a9778cb8364ab91c0a589427497ed108911a"/>
    <w:p>
      <w:pPr>
        <w:pStyle w:val="Heading2"/>
      </w:pPr>
      <w:r>
        <w:t xml:space="preserve">The Urban Environmental Imperative in Milan</w:t>
      </w:r>
    </w:p>
    <w:p>
      <w:pPr>
        <w:pStyle w:val="FirstParagraph"/>
      </w:pPr>
      <w:r>
        <w:t xml:space="preserve">Italy Milan's status as a global fashion capital and financial center (home to the Borsa Italiana) has generated immense environmental pressures. With over 1.4 million residents concentrated in an area of just 181 square kilometers, the city grapples with severe air pollution—particularly PM2.5 and nitrogen oxides—from traffic emissions, industrial activity, and historical building density. The World Health Organization consistently ranks Milan among Europe's most polluted major cities, with annual average PM10 levels exceeding WHO guidelines by 40%. This context makes the work of an Environmental Engineer not merely professional but a civic necessity.</w:t>
      </w:r>
    </w:p>
    <w:p>
      <w:pPr>
        <w:pStyle w:val="BodyText"/>
      </w:pPr>
      <w:r>
        <w:t xml:space="preserve">Italy's national environmental regulations (e.g., Legislative Decree 152/2006) and EU directives like the European Green Deal establish rigorous frameworks that Milan's Environmental Engineers must implement. Crucially, Milan's own "Milan Urban Plan" (PUM) mandates climate resilience targets: carbon neutrality by 2050 and a 45% reduction in emissions by 2030. These ambitious goals require Environmental Engineers to bridge policy and practice through innovative technical solutions tailored to Italy's urban fabric.</w:t>
      </w:r>
    </w:p>
    <w:p>
      <w:pPr>
        <w:pStyle w:val="BodyText"/>
      </w:pPr>
      <w:r>
        <w:rPr>
          <w:bCs/>
          <w:b/>
        </w:rPr>
        <w:t xml:space="preserve">Key Responsibility Highlight:</w:t>
      </w:r>
      <w:r>
        <w:t xml:space="preserve"> </w:t>
      </w:r>
      <w:r>
        <w:t xml:space="preserve">In Italy Milan, the Environmental Engineer is uniquely positioned as a translator between complex EU environmental legislation and on-ground implementation—designing air quality management systems for historic districts like Brera while ensuring compliance with Italy's stringent noise pollution laws (D.Lgs 194/2005).</w:t>
      </w:r>
    </w:p>
    <w:bookmarkEnd w:id="20"/>
    <w:bookmarkStart w:id="21" w:name="X6a2d309c80fcf362251effe914874b7ef8cf821"/>
    <w:p>
      <w:pPr>
        <w:pStyle w:val="Heading2"/>
      </w:pPr>
      <w:r>
        <w:t xml:space="preserve">Case Study: The Bosco Verticale as Environmental Engineering Innovation</w:t>
      </w:r>
    </w:p>
    <w:p>
      <w:pPr>
        <w:pStyle w:val="FirstParagraph"/>
      </w:pPr>
      <w:r>
        <w:t xml:space="preserve">A seminal example of Environmental Engineer expertise in Italy Milan is the Bosco Verticale ("Vertical Forest") project. This award-winning residential complex (completed 2014) integrates over 900 trees and 20,000 plants across two towers—a feat requiring specialized environmental engineering to address structural load, irrigation efficiency, and microclimate regulation. The Environmental Engineers involved designed a closed-loop water system using rainwater harvesting (collecting up to 35% of annual precipitation) and engineered soil substrates that prevent root damage while supporting biodiversity. This project reduced building energy consumption by 25% and sequestered approximately 18 tons of CO2 annually—proving how Environmental Engineers transform urban landscapes in Italy Milan.</w:t>
      </w:r>
    </w:p>
    <w:bookmarkEnd w:id="21"/>
    <w:bookmarkStart w:id="22" w:name="operational-challenges-specific-to-milan"/>
    <w:p>
      <w:pPr>
        <w:pStyle w:val="Heading2"/>
      </w:pPr>
      <w:r>
        <w:t xml:space="preserve">Operational Challenges Specific to Milan</w:t>
      </w:r>
    </w:p>
    <w:p>
      <w:pPr>
        <w:pStyle w:val="FirstParagraph"/>
      </w:pPr>
      <w:r>
        <w:t xml:space="preserve">Environmental Engineers in Italy Milan navigate unique constraints absent from many global cities. The dense historical center (a UNESCO World Heritage site) restricts infrastructure modifications, requiring creative solutions like underground waste processing systems. For instance, the "Milano 360°" sanitation project—led by Environmental Engineers—replaced surface-level incinerators with subterranean facilities to preserve Milan's architectural heritage while meeting Italy's waste-to-energy targets (75% recycling by 2030). Similarly, Milan's notorious "heat island effect" (urban temperatures up to 6°C higher than rural areas) demands Environmental Engineers implement green infrastructure like permeable pavements and urban canals—projects requiring deep understanding of Italian hydrology and soil composition.</w:t>
      </w:r>
    </w:p>
    <w:bookmarkEnd w:id="22"/>
    <w:bookmarkStart w:id="23" w:name="Xf092e905ae06577220db29c0bc56d087d7afbca"/>
    <w:p>
      <w:pPr>
        <w:pStyle w:val="Heading2"/>
      </w:pPr>
      <w:r>
        <w:t xml:space="preserve">Regulatory Synergy: Bridging Italy National Standards and Milan Municipal Initiatives</w:t>
      </w:r>
    </w:p>
    <w:p>
      <w:pPr>
        <w:pStyle w:val="FirstParagraph"/>
      </w:pPr>
      <w:r>
        <w:t xml:space="preserve">A critical dimension of the Environmental Engineer's role in Italy Milan is navigating the layered regulatory landscape. While national laws set baseline requirements, Milan's "Climate Positive Strategy" (launched 2019) adds municipal mandates like mandatory green roofs for new constructions over 500m². Environmental Engineers must reconcile these with Italian building codes (Norme Tecniche per le Costruzioni), often leading to innovative compliance pathways. For example, the recent expansion of Milan's metro line 5 required Environmental Engineers to design noise barriers using recycled materials—a solution satisfying both Italy's environmental impact assessment protocols and Milan's urban aesthetics ordinance.</w:t>
      </w:r>
    </w:p>
    <w:bookmarkEnd w:id="23"/>
    <w:bookmarkStart w:id="24" w:name="X14a78025ca4399e816718036ca832182e0e21c0"/>
    <w:p>
      <w:pPr>
        <w:pStyle w:val="Heading2"/>
      </w:pPr>
      <w:r>
        <w:t xml:space="preserve">Future Trajectory: Digital Transformation in Environmental Engineering</w:t>
      </w:r>
    </w:p>
    <w:p>
      <w:pPr>
        <w:pStyle w:val="FirstParagraph"/>
      </w:pPr>
      <w:r>
        <w:t xml:space="preserve">The future of the Environmental Engineer in Italy Milan is intrinsically linked to digital innovation. Projects like "Smart City Milan" deploy IoT sensors across the city network, allowing real-time air quality monitoring that Environmental Engineers analyze to optimize traffic flow during pollution peaks (e.g., activating low-emission zones on days exceeding WHO thresholds). Machine learning models developed by these engineers now predict flood risks in Milan's Naviglio canal system with 85% accuracy—directly supporting Italy's National Plan for Adaptation to Climate Change. As Milan aims for a 100% renewable energy grid by 2040, Environmental Engineers will lead the integration of solar facades and geothermal systems into historic buildings—a technical challenge requiring mastery of both ancient Italian construction techniques and modern sustainability science.</w:t>
      </w:r>
    </w:p>
    <w:bookmarkEnd w:id="24"/>
    <w:bookmarkStart w:id="25" w:name="X03b5b13185a6d95afd3774d8bddead5f83e3f4b"/>
    <w:p>
      <w:pPr>
        <w:pStyle w:val="Heading2"/>
      </w:pPr>
      <w:r>
        <w:t xml:space="preserve">Conclusion: The Indispensable Environmental Engineer in Italy Milan</w:t>
      </w:r>
    </w:p>
    <w:p>
      <w:pPr>
        <w:pStyle w:val="FirstParagraph"/>
      </w:pPr>
      <w:r>
        <w:t xml:space="preserve">This dissertation unequivocally establishes that the Environmental Engineer is the linchpin of sustainable urban development in Italy Milan. From mitigating air pollution hotspots near Porta Nuova to designing waste solutions for the world's largest fashion week (Salone del Mobile), these professionals translate abstract sustainability goals into tangible environmental improvements. Their work directly impacts Milan's quality of life, economic vitality, and global standing as a model for European cities. As climate pressures intensify—evidenced by Milan's 2022 record-breaking heatwaves—the role of the Environmental Engineer will evolve from technical implementer to strategic urban architect, ensuring Italy Milan remains not just livable but pioneering in environmental stewardship.</w:t>
      </w:r>
    </w:p>
    <w:p>
      <w:pPr>
        <w:pStyle w:val="BodyText"/>
      </w:pPr>
      <w:r>
        <w:t xml:space="preserve">The path forward demands greater investment in Environmental Engineering education within Italian universities (e.g., Politecnico di Milano's specialized programs) and cross-sector collaboration between municipal authorities, industry, and academia. For Italy Milan to achieve its 2050 carbon neutrality pledge, the expertise of the Environmental Engineer must be central to every infrastructure decision. This dissertation underscores that in Italy Milan's quest for a sustainable future, environmental engineering is not merely a profession—it is urban survival.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Italy Milan</dc:title>
  <dc:creator/>
  <dc:language>en</dc:language>
  <cp:keywords/>
  <dcterms:created xsi:type="dcterms:W3CDTF">2026-04-27T19:22:50Z</dcterms:created>
  <dcterms:modified xsi:type="dcterms:W3CDTF">2026-04-27T19:22:50Z</dcterms:modified>
</cp:coreProperties>
</file>

<file path=docProps/custom.xml><?xml version="1.0" encoding="utf-8"?>
<Properties xmlns="http://schemas.openxmlformats.org/officeDocument/2006/custom-properties" xmlns:vt="http://schemas.openxmlformats.org/officeDocument/2006/docPropsVTypes"/>
</file>