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Sustainable</w:t>
      </w:r>
      <w:r>
        <w:t xml:space="preserve"> </w:t>
      </w:r>
      <w:r>
        <w:t xml:space="preserve">Future</w:t>
      </w:r>
    </w:p>
    <w:bookmarkStart w:id="26" w:name="X7e64a1682cd11970aac1afbb6b9e44e27f51277"/>
    <w:p>
      <w:pPr>
        <w:pStyle w:val="Heading1"/>
      </w:pPr>
      <w:r>
        <w:t xml:space="preserve">Dissertation on Environmental Engineering in Kuwait City</w:t>
      </w:r>
    </w:p>
    <w:p>
      <w:pPr>
        <w:pStyle w:val="FirstParagraph"/>
      </w:pPr>
      <w:r>
        <w:t xml:space="preserve">A Comprehensive Analysis for Sustainable Urban Development in Kuwait City, State of Kuwait</w:t>
      </w:r>
    </w:p>
    <w:bookmarkStart w:id="20" w:name="introduction"/>
    <w:p>
      <w:pPr>
        <w:pStyle w:val="Heading2"/>
      </w:pPr>
      <w:r>
        <w:t xml:space="preserve">Introduction</w:t>
      </w:r>
    </w:p>
    <w:p>
      <w:pPr>
        <w:pStyle w:val="FirstParagraph"/>
      </w:pPr>
      <w:r>
        <w:t xml:space="preserve">The rapid urbanization and industrial growth of</w:t>
      </w:r>
      <w:r>
        <w:t xml:space="preserve"> </w:t>
      </w:r>
      <w:r>
        <w:rPr>
          <w:bCs/>
          <w:b/>
        </w:rPr>
        <w:t xml:space="preserve">Kuwait City</w:t>
      </w:r>
      <w:r>
        <w:t xml:space="preserve"> </w:t>
      </w:r>
      <w:r>
        <w:t xml:space="preserve">have placed unprecedented pressure on environmental systems. As the capital and economic hub of the State of Kuwait, this vibrant metropolis faces critical challenges including air pollution from vehicular emissions, water scarcity exacerbated by arid climate conditions, and waste management crises stemming from high consumption patterns. This dissertation examines the pivotal role of the</w:t>
      </w:r>
      <w:r>
        <w:t xml:space="preserve"> </w:t>
      </w:r>
      <w:r>
        <w:rPr>
          <w:bCs/>
          <w:b/>
        </w:rPr>
        <w:t xml:space="preserve">Environmental Engineer</w:t>
      </w:r>
      <w:r>
        <w:t xml:space="preserve"> </w:t>
      </w:r>
      <w:r>
        <w:t xml:space="preserve">in addressing these issues through innovative, context-specific solutions tailored to</w:t>
      </w:r>
      <w:r>
        <w:t xml:space="preserve"> </w:t>
      </w:r>
      <w:r>
        <w:rPr>
          <w:bCs/>
          <w:b/>
        </w:rPr>
        <w:t xml:space="preserve">Kuwait Kuwait City</w:t>
      </w:r>
      <w:r>
        <w:t xml:space="preserve">'s unique geographical, climatic, and socio-economic landscape. The research argues that strategic environmental engineering interventions are not merely beneficial but essential for Kuwait's long-term sustainability goals.</w:t>
      </w:r>
    </w:p>
    <w:bookmarkEnd w:id="20"/>
    <w:bookmarkStart w:id="21" w:name="X5534ec7fe627acb0dd5086e667d8f1f0ff0bc49"/>
    <w:p>
      <w:pPr>
        <w:pStyle w:val="Heading2"/>
      </w:pPr>
      <w:r>
        <w:t xml:space="preserve">The Critical Role of Environmental Engineers in Kuwait City</w:t>
      </w:r>
    </w:p>
    <w:p>
      <w:pPr>
        <w:pStyle w:val="FirstParagraph"/>
      </w:pPr>
      <w:r>
        <w:t xml:space="preserve">In the arid environment of</w:t>
      </w:r>
      <w:r>
        <w:t xml:space="preserve"> </w:t>
      </w:r>
      <w:r>
        <w:rPr>
          <w:bCs/>
          <w:b/>
        </w:rPr>
        <w:t xml:space="preserve">Kuwait City</w:t>
      </w:r>
      <w:r>
        <w:t xml:space="preserve">, where temperatures regularly exceed 45°C during summer months, the expertise of an</w:t>
      </w:r>
      <w:r>
        <w:t xml:space="preserve"> </w:t>
      </w:r>
      <w:r>
        <w:rPr>
          <w:bCs/>
          <w:b/>
        </w:rPr>
        <w:t xml:space="preserve">Environmental Engineer</w:t>
      </w:r>
      <w:r>
        <w:t xml:space="preserve"> </w:t>
      </w:r>
      <w:r>
        <w:t xml:space="preserve">becomes indispensable. These professionals design systems that mitigate desertification, manage scarce water resources through advanced desalination and wastewater recycling technologies, and develop air quality management frameworks responsive to regional sandstorms and industrial emissions. Unlike generic environmental approaches, effective solutions in</w:t>
      </w:r>
      <w:r>
        <w:t xml:space="preserve"> </w:t>
      </w:r>
      <w:r>
        <w:rPr>
          <w:bCs/>
          <w:b/>
        </w:rPr>
        <w:t xml:space="preserve">Kuwait Kuwait City</w:t>
      </w:r>
      <w:r>
        <w:t xml:space="preserve"> </w:t>
      </w:r>
      <w:r>
        <w:t xml:space="preserve">require deep understanding of the local context—such as the high salinity of groundwater aquifers and seasonal dust patterns that compromise conventional filtration systems.</w:t>
      </w:r>
    </w:p>
    <w:bookmarkEnd w:id="21"/>
    <w:bookmarkStart w:id="22" w:name="X0479d24ade21460da542dadfb055e7ac1bbc5f4"/>
    <w:p>
      <w:pPr>
        <w:pStyle w:val="Heading2"/>
      </w:pPr>
      <w:r>
        <w:t xml:space="preserve">Key Environmental Challenges in Kuwait City</w:t>
      </w:r>
    </w:p>
    <w:p>
      <w:pPr>
        <w:pStyle w:val="FirstParagraph"/>
      </w:pPr>
      <w:r>
        <w:rPr>
          <w:iCs/>
          <w:i/>
        </w:rPr>
        <w:t xml:space="preserve">Water Scarcity &amp; Management:</w:t>
      </w:r>
      <w:r>
        <w:t xml:space="preserve"> </w:t>
      </w:r>
      <w:r>
        <w:t xml:space="preserve">With less than 100mm annual rainfall, Kuwait City relies on energy-intensive desalination (supplying 75% of municipal water). Current systems waste 30-40% of treated water through aging infrastructure leaks. An</w:t>
      </w:r>
      <w:r>
        <w:t xml:space="preserve"> </w:t>
      </w:r>
      <w:r>
        <w:rPr>
          <w:bCs/>
          <w:b/>
        </w:rPr>
        <w:t xml:space="preserve">Environmental Engineer</w:t>
      </w:r>
      <w:r>
        <w:t xml:space="preserve"> </w:t>
      </w:r>
      <w:r>
        <w:t xml:space="preserve">must redesign distribution networks using AI-driven leak detection and implement brackish groundwater treatment plants to reduce dependency on seawater desalination.</w:t>
      </w:r>
    </w:p>
    <w:p>
      <w:pPr>
        <w:pStyle w:val="BodyText"/>
      </w:pPr>
      <w:r>
        <w:rPr>
          <w:iCs/>
          <w:i/>
        </w:rPr>
        <w:t xml:space="preserve">Air Quality Degradation:</w:t>
      </w:r>
      <w:r>
        <w:t xml:space="preserve"> </w:t>
      </w:r>
      <w:r>
        <w:t xml:space="preserve">Vehicle emissions and industrial operations contribute to PM2.5 levels exceeding WHO guidelines by 5x in winter. Dust from construction sites (accelerated by urban expansion) compounds the problem. This dissertation highlights how environmental engineers are deploying real-time air quality sensor networks integrated with predictive modeling to guide traffic management and industrial emission controls across</w:t>
      </w:r>
      <w:r>
        <w:t xml:space="preserve"> </w:t>
      </w:r>
      <w:r>
        <w:rPr>
          <w:bCs/>
          <w:b/>
        </w:rPr>
        <w:t xml:space="preserve">Kuwait City</w:t>
      </w:r>
      <w:r>
        <w:t xml:space="preserve">.</w:t>
      </w:r>
    </w:p>
    <w:p>
      <w:pPr>
        <w:pStyle w:val="BodyText"/>
      </w:pPr>
      <w:r>
        <w:rPr>
          <w:iCs/>
          <w:i/>
        </w:rPr>
        <w:t xml:space="preserve">Waste Management Crisis:</w:t>
      </w:r>
      <w:r>
        <w:t xml:space="preserve"> </w:t>
      </w:r>
      <w:r>
        <w:t xml:space="preserve">Kuwait generates 2.5kg of waste per capita daily—among the highest globally—with only 10% recycled. Landfills like Al-Doha overflow, leaching toxins into fragile desert ecosystems. This dissertation proposes a circular economy model where environmental engineers design waste-to-energy facilities and community composting hubs specifically for Kuwait City’s high organic waste content (35% of total waste).</w:t>
      </w:r>
    </w:p>
    <w:bookmarkEnd w:id="22"/>
    <w:bookmarkStart w:id="23" w:name="Xcd0c582c579cd7253945dbd249b7c63db336e03"/>
    <w:p>
      <w:pPr>
        <w:pStyle w:val="Heading2"/>
      </w:pPr>
      <w:r>
        <w:t xml:space="preserve">Case Study: The Al-Kharaitiyat Waste Management Project</w:t>
      </w:r>
    </w:p>
    <w:p>
      <w:pPr>
        <w:pStyle w:val="FirstParagraph"/>
      </w:pPr>
      <w:r>
        <w:t xml:space="preserve">A prime example of successful environmental engineering in</w:t>
      </w:r>
      <w:r>
        <w:t xml:space="preserve"> </w:t>
      </w:r>
      <w:r>
        <w:rPr>
          <w:bCs/>
          <w:b/>
        </w:rPr>
        <w:t xml:space="preserve">Kuwait City</w:t>
      </w:r>
      <w:r>
        <w:t xml:space="preserve"> </w:t>
      </w:r>
      <w:r>
        <w:t xml:space="preserve">is the Al-Kharaitiyat Waste-to-Energy Plant, developed with expertise from a team of local and international</w:t>
      </w:r>
      <w:r>
        <w:t xml:space="preserve"> </w:t>
      </w:r>
      <w:r>
        <w:rPr>
          <w:bCs/>
          <w:b/>
        </w:rPr>
        <w:t xml:space="preserve">Environmental Engineers</w:t>
      </w:r>
      <w:r>
        <w:t xml:space="preserve">. This facility processes 800 tons of municipal waste daily, generating 25MW renewable energy while reducing landfill burden by 95%. Crucially, the design accommodates Kuwait City’s high sulfur content in waste through advanced flue gas scrubbers—preventing acid rain formation. The project demonstrates how context-specific engineering solutions can transform environmental liabilities into sustainable assets for</w:t>
      </w:r>
      <w:r>
        <w:t xml:space="preserve"> </w:t>
      </w:r>
      <w:r>
        <w:rPr>
          <w:bCs/>
          <w:b/>
        </w:rPr>
        <w:t xml:space="preserve">Kuwait Kuwait City</w:t>
      </w:r>
      <w:r>
        <w:t xml:space="preserve">.</w:t>
      </w:r>
    </w:p>
    <w:bookmarkEnd w:id="23"/>
    <w:bookmarkStart w:id="24" w:name="X6f63f24a79f6290f8c2656e99aaecc5631b63d7"/>
    <w:p>
      <w:pPr>
        <w:pStyle w:val="Heading2"/>
      </w:pPr>
      <w:r>
        <w:t xml:space="preserve">Future Directions: Integrating Innovation with Cultural Context</w:t>
      </w:r>
    </w:p>
    <w:p>
      <w:pPr>
        <w:pStyle w:val="FirstParagraph"/>
      </w:pPr>
      <w:r>
        <w:t xml:space="preserve">This dissertation proposes three priority areas requiring immediate attention from environmental engineers in</w:t>
      </w:r>
      <w:r>
        <w:t xml:space="preserve"> </w:t>
      </w:r>
      <w:r>
        <w:rPr>
          <w:bCs/>
          <w:b/>
        </w:rPr>
        <w:t xml:space="preserve">Kuwait City</w:t>
      </w:r>
      <w:r>
        <w:t xml:space="preserve">:</w:t>
      </w:r>
    </w:p>
    <w:p>
      <w:pPr>
        <w:numPr>
          <w:ilvl w:val="0"/>
          <w:numId w:val="1001"/>
        </w:numPr>
        <w:pStyle w:val="Compact"/>
      </w:pPr>
      <w:r>
        <w:rPr>
          <w:bCs/>
          <w:b/>
        </w:rPr>
        <w:t xml:space="preserve">Solar-Powered Desalination:</w:t>
      </w:r>
      <w:r>
        <w:t xml:space="preserve"> </w:t>
      </w:r>
      <w:r>
        <w:t xml:space="preserve">Leverage Kuwait’s 300+ sunny days annually to develop hybrid desalination systems using renewable energy, reducing the sector's carbon footprint by 65%.</w:t>
      </w:r>
    </w:p>
    <w:p>
      <w:pPr>
        <w:numPr>
          <w:ilvl w:val="0"/>
          <w:numId w:val="1001"/>
        </w:numPr>
        <w:pStyle w:val="Compact"/>
      </w:pPr>
      <w:r>
        <w:rPr>
          <w:bCs/>
          <w:b/>
        </w:rPr>
        <w:t xml:space="preserve">Dust Mitigation Systems:</w:t>
      </w:r>
      <w:r>
        <w:t xml:space="preserve"> </w:t>
      </w:r>
      <w:r>
        <w:t xml:space="preserve">Engineer windbreak vegetation barriers and electrostatic precipitators for construction sites to combat sandstorms that reduce air quality by 70% during seasonal events.</w:t>
      </w:r>
    </w:p>
    <w:p>
      <w:pPr>
        <w:numPr>
          <w:ilvl w:val="0"/>
          <w:numId w:val="1001"/>
        </w:numPr>
        <w:pStyle w:val="Compact"/>
      </w:pPr>
      <w:r>
        <w:rPr>
          <w:bCs/>
          <w:b/>
        </w:rPr>
        <w:t xml:space="preserve">Community-Centric Recycling:</w:t>
      </w:r>
      <w:r>
        <w:t xml:space="preserve"> </w:t>
      </w:r>
      <w:r>
        <w:t xml:space="preserve">Design culturally sensitive waste collection programs (e.g., mobile apps with Arabic-language incentives) to increase recycling rates from 10% to 40% within a decade, directly engaging</w:t>
      </w:r>
      <w:r>
        <w:t xml:space="preserve"> </w:t>
      </w:r>
      <w:r>
        <w:rPr>
          <w:bCs/>
          <w:b/>
        </w:rPr>
        <w:t xml:space="preserve">Kuwait City</w:t>
      </w:r>
      <w:r>
        <w:t xml:space="preserve">'s population.</w:t>
      </w:r>
    </w:p>
    <w:bookmarkEnd w:id="24"/>
    <w:bookmarkStart w:id="25" w:name="X29d7567029bc53e74829a10767f7c9f47f6927c"/>
    <w:p>
      <w:pPr>
        <w:pStyle w:val="Heading2"/>
      </w:pPr>
      <w:r>
        <w:t xml:space="preserve">Conclusion: Environmental Engineering as Kuwait's Strategic Imperative</w:t>
      </w:r>
    </w:p>
    <w:p>
      <w:pPr>
        <w:pStyle w:val="FirstParagraph"/>
      </w:pPr>
      <w:r>
        <w:t xml:space="preserve">This dissertation establishes that environmental engineering in</w:t>
      </w:r>
      <w:r>
        <w:t xml:space="preserve"> </w:t>
      </w:r>
      <w:r>
        <w:rPr>
          <w:bCs/>
          <w:b/>
        </w:rPr>
        <w:t xml:space="preserve">Kuwait City</w:t>
      </w:r>
      <w:r>
        <w:t xml:space="preserve"> </w:t>
      </w:r>
      <w:r>
        <w:t xml:space="preserve">transcends technical problem-solving—it is a national strategic imperative for economic diversification and climate resilience. As the State of Kuwait advances its National Climate Change Plan (2035) and Vision 2035, the role of the</w:t>
      </w:r>
      <w:r>
        <w:t xml:space="preserve"> </w:t>
      </w:r>
      <w:r>
        <w:rPr>
          <w:bCs/>
          <w:b/>
        </w:rPr>
        <w:t xml:space="preserve">Environmental Engineer</w:t>
      </w:r>
      <w:r>
        <w:t xml:space="preserve"> </w:t>
      </w:r>
      <w:r>
        <w:t xml:space="preserve">evolves from reactive crisis manager to proactive architect of sustainable urbanism. The success metrics in</w:t>
      </w:r>
      <w:r>
        <w:t xml:space="preserve"> </w:t>
      </w:r>
      <w:r>
        <w:rPr>
          <w:bCs/>
          <w:b/>
        </w:rPr>
        <w:t xml:space="preserve">Kuwait Kuwait City</w:t>
      </w:r>
      <w:r>
        <w:t xml:space="preserve"> </w:t>
      </w:r>
      <w:r>
        <w:t xml:space="preserve">must include reduced energy intensity per unit water produced, increased air quality index (AQI) compliance, and circular economy adoption rates. Without embedding environmental engineering as a core discipline in infrastructure planning, Kuwait City risks perpetuating its current trajectory of resource depletion amid escalating climate volatility.</w:t>
      </w:r>
    </w:p>
    <w:p>
      <w:pPr>
        <w:pStyle w:val="BodyText"/>
      </w:pPr>
      <w:r>
        <w:t xml:space="preserve">The future prosperity of</w:t>
      </w:r>
      <w:r>
        <w:t xml:space="preserve"> </w:t>
      </w:r>
      <w:r>
        <w:rPr>
          <w:bCs/>
          <w:b/>
        </w:rPr>
        <w:t xml:space="preserve">Kuwait City</w:t>
      </w:r>
      <w:r>
        <w:t xml:space="preserve"> </w:t>
      </w:r>
      <w:r>
        <w:t xml:space="preserve">hinges on empowering local</w:t>
      </w:r>
      <w:r>
        <w:t xml:space="preserve"> </w:t>
      </w:r>
      <w:r>
        <w:rPr>
          <w:bCs/>
          <w:b/>
        </w:rPr>
        <w:t xml:space="preserve">Environmental Engineers</w:t>
      </w:r>
      <w:r>
        <w:t xml:space="preserve"> </w:t>
      </w:r>
      <w:r>
        <w:t xml:space="preserve">with policy authority and cross-sector collaboration frameworks. This dissertation urges the Ministry of Environment and Urban Planning to establish a dedicated Center for Environmental Innovation in Kuwait City, directly linking academic research with on-ground implementation. Only then can Kuwait transform from an oil-dependent economy to a global benchmark for environmental stewardship in arid urban environments—a legacy that will define</w:t>
      </w:r>
      <w:r>
        <w:t xml:space="preserve"> </w:t>
      </w:r>
      <w:r>
        <w:rPr>
          <w:bCs/>
          <w:b/>
        </w:rPr>
        <w:t xml:space="preserve">Kuwait Kuwait City</w:t>
      </w:r>
      <w:r>
        <w:t xml:space="preserve"> </w:t>
      </w:r>
      <w:r>
        <w:t xml:space="preserve">for generations.</w:t>
      </w:r>
    </w:p>
    <w:p>
      <w:pPr>
        <w:pStyle w:val="BodyText"/>
      </w:pPr>
      <w:r>
        <w:t xml:space="preserve">© [Your Name/Institution] | Dissertation Submitted to the Department of Civil Engineering, Kuwait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Kuwait City - A Sustainable Future</dc:title>
  <dc:creator/>
  <dc:language>en</dc:language>
  <cp:keywords/>
  <dcterms:created xsi:type="dcterms:W3CDTF">2026-04-24T11:09:37Z</dcterms:created>
  <dcterms:modified xsi:type="dcterms:W3CDTF">2026-04-24T11:09:37Z</dcterms:modified>
</cp:coreProperties>
</file>

<file path=docProps/custom.xml><?xml version="1.0" encoding="utf-8"?>
<Properties xmlns="http://schemas.openxmlformats.org/officeDocument/2006/custom-properties" xmlns:vt="http://schemas.openxmlformats.org/officeDocument/2006/docPropsVTypes"/>
</file>