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Dissertation</w:t>
      </w:r>
      <w:r>
        <w:t xml:space="preserve"> </w:t>
      </w:r>
      <w:r>
        <w:t xml:space="preserve">Framework:</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f0f740baebf77fbcd247cc372bbcbb7d253e40f"/>
    <w:p>
      <w:pPr>
        <w:pStyle w:val="Heading1"/>
      </w:pPr>
      <w:r>
        <w:t xml:space="preserve">Environmental Engineering in the Netherlands: A Case Study of Amsterdam's Sustainable Urban Development</w:t>
      </w:r>
    </w:p>
    <w:bookmarkStart w:id="20" w:name="abstract"/>
    <w:p>
      <w:pPr>
        <w:pStyle w:val="Heading2"/>
      </w:pPr>
      <w:r>
        <w:t xml:space="preserve">Abstract</w:t>
      </w:r>
    </w:p>
    <w:p>
      <w:pPr>
        <w:pStyle w:val="FirstParagraph"/>
      </w:pPr>
      <w:r>
        <w:t xml:space="preserve">This dissertation framework explores the critical role of the Environmental Engineer within the specific socio-geographical and policy landscape of Amsterdam, Netherlands. It examines how environmental engineering principles are applied to address unique urban challenges in one of Europe's most densely populated and water-centric cities. The study argues that Amsterdam's ambition to become a fully circular, climate-resilient city by 2050 necessitates a specialized cadre of Environmental Engineers whose expertise is deeply intertwined with Dutch water management traditions, municipal governance structures (like the Amsterdam Water Board), and innovative sustainability policies. This framework provides an academic foundation for understanding the profession's evolution and future demands within this pivotal urban setting.</w:t>
      </w:r>
    </w:p>
    <w:bookmarkEnd w:id="20"/>
    <w:bookmarkStart w:id="21" w:name="introduction-the-imperative-in-amsterdam"/>
    <w:p>
      <w:pPr>
        <w:pStyle w:val="Heading2"/>
      </w:pPr>
      <w:r>
        <w:t xml:space="preserve">1. Introduction: The Imperative in Amsterdam</w:t>
      </w:r>
    </w:p>
    <w:p>
      <w:pPr>
        <w:pStyle w:val="FirstParagraph"/>
      </w:pPr>
      <w:r>
        <w:t xml:space="preserve">The Netherlands, particularly its capital city Amsterdam, presents a unique laboratory for environmental engineering practice. Situated largely below sea level on the Rhine-Meuse-Scheldt delta, Amsterdam faces existential threats from climate change-induced sea-level rise, extreme weather events (like heavy precipitation), and persistent urban water management challenges. The Dutch concept of "living with water" is not merely theoretical here; it is a daily operational reality requiring sophisticated engineering solutions. This context makes the role of the Environmental Engineer within the Netherlands Amsterdam ecosystem not just important, but absolutely fundamental to societal resilience and quality of life. The dissertation framework establishes that environmental engineering in Amsterdam transcends standard technical practice; it demands an intimate understanding of Dutch water policy, urban planning integration, and community engagement specific to this city.</w:t>
      </w:r>
    </w:p>
    <w:bookmarkEnd w:id="21"/>
    <w:bookmarkStart w:id="22" w:name="Xbfa7ae8031aea1ed72b2176981e16ef2778fab1"/>
    <w:p>
      <w:pPr>
        <w:pStyle w:val="Heading2"/>
      </w:pPr>
      <w:r>
        <w:t xml:space="preserve">2. Defining the Environmental Engineer's Role in the Netherlands Amsterdam Context</w:t>
      </w:r>
    </w:p>
    <w:p>
      <w:pPr>
        <w:pStyle w:val="FirstParagraph"/>
      </w:pPr>
      <w:r>
        <w:t xml:space="preserve">In the Netherlands, an Environmental Engineer is not solely focused on pollution control or waste management. Within Amsterdam's complex urban fabric, their scope encompasses a multifaceted portfolio:</w:t>
      </w:r>
    </w:p>
    <w:p>
      <w:pPr>
        <w:numPr>
          <w:ilvl w:val="0"/>
          <w:numId w:val="1001"/>
        </w:numPr>
        <w:pStyle w:val="Compact"/>
      </w:pPr>
      <w:r>
        <w:rPr>
          <w:bCs/>
          <w:b/>
        </w:rPr>
        <w:t xml:space="preserve">Water Management &amp; Climate Adaptation:</w:t>
      </w:r>
      <w:r>
        <w:t xml:space="preserve"> </w:t>
      </w:r>
      <w:r>
        <w:t xml:space="preserve">Designing and maintaining integrated systems for stormwater management (e.g., water squares, green roofs), upgrading sewer networks to handle increased rainfall intensity (as part of the "Amsterdam Climate Adaptation Strategy"), and collaborating with the Amsterdam Water Board on polder systems.</w:t>
      </w:r>
    </w:p>
    <w:p>
      <w:pPr>
        <w:numPr>
          <w:ilvl w:val="0"/>
          <w:numId w:val="1001"/>
        </w:numPr>
        <w:pStyle w:val="Compact"/>
      </w:pPr>
      <w:r>
        <w:rPr>
          <w:bCs/>
          <w:b/>
        </w:rPr>
        <w:t xml:space="preserve">Circular Economy Implementation:</w:t>
      </w:r>
      <w:r>
        <w:t xml:space="preserve"> </w:t>
      </w:r>
      <w:r>
        <w:t xml:space="preserve">Developing technical solutions for resource recovery from waste streams within Amsterdam's ambitious "Circular Amsterdam" initiative, including anaerobic digestion facilities for organic waste and innovative approaches to water reuse in buildings or urban agriculture (e.g., projects in the IJburg district).</w:t>
      </w:r>
    </w:p>
    <w:p>
      <w:pPr>
        <w:numPr>
          <w:ilvl w:val="0"/>
          <w:numId w:val="1001"/>
        </w:numPr>
        <w:pStyle w:val="Compact"/>
      </w:pPr>
      <w:r>
        <w:rPr>
          <w:bCs/>
          <w:b/>
        </w:rPr>
        <w:t xml:space="preserve">Urban Green Infrastructure:</w:t>
      </w:r>
      <w:r>
        <w:t xml:space="preserve"> </w:t>
      </w:r>
      <w:r>
        <w:t xml:space="preserve">Integrating environmental engineering principles into city planning to create green corridors, enhance biodiversity, improve air quality (mitigating NOx and PM2.5), and manage heat island effects – crucial for Amsterdam's dense urban core.</w:t>
      </w:r>
    </w:p>
    <w:p>
      <w:pPr>
        <w:numPr>
          <w:ilvl w:val="0"/>
          <w:numId w:val="1001"/>
        </w:numPr>
        <w:pStyle w:val="Compact"/>
      </w:pPr>
      <w:r>
        <w:rPr>
          <w:bCs/>
          <w:b/>
        </w:rPr>
        <w:t xml:space="preserve">Policy &amp; Compliance Integration:</w:t>
      </w:r>
      <w:r>
        <w:t xml:space="preserve"> </w:t>
      </w:r>
      <w:r>
        <w:t xml:space="preserve">Ensuring projects align with stringent Dutch environmental regulations (e.g., Wabo - Water Management Act) and municipal sustainability goals, often acting as the technical bridge between policy makers (like the Amsterdam Municipality's Environmental Directorate) and contractors.</w:t>
      </w:r>
    </w:p>
    <w:p>
      <w:pPr>
        <w:pStyle w:val="FirstParagraph"/>
      </w:pPr>
      <w:r>
        <w:t xml:space="preserve">The dissertation emphasizes that a successful Environmental Engineer in Amsterdam must possess not only strong technical skills in hydraulics, hydrology, and environmental chemistry but also deep knowledge of Dutch water governance, proficiency in spatial planning tools (GIS), and excellent collaborative abilities within the city's multi-stakeholder environment.</w:t>
      </w:r>
    </w:p>
    <w:bookmarkEnd w:id="22"/>
    <w:bookmarkStart w:id="23" w:name="X54901b8206c0be5772053e712b0114e9a23021a"/>
    <w:p>
      <w:pPr>
        <w:pStyle w:val="Heading2"/>
      </w:pPr>
      <w:r>
        <w:t xml:space="preserve">3. Case Study: The Amsterdam Circular 2025 Project</w:t>
      </w:r>
    </w:p>
    <w:p>
      <w:pPr>
        <w:pStyle w:val="FirstParagraph"/>
      </w:pPr>
      <w:r>
        <w:t xml:space="preserve">A prime example demonstrating the Environmental Engineer's pivotal role is the "Amsterdam Circular 2025" initiative. This city-wide strategy aims to decouple economic growth from resource use by 2030. Environmental Engineers are central to its technical execution:</w:t>
      </w:r>
    </w:p>
    <w:p>
      <w:pPr>
        <w:numPr>
          <w:ilvl w:val="0"/>
          <w:numId w:val="1002"/>
        </w:numPr>
        <w:pStyle w:val="Compact"/>
      </w:pPr>
      <w:r>
        <w:t xml:space="preserve">They assess and design infrastructure for material flows, such as separating organic waste streams at source for efficient biogas production.</w:t>
      </w:r>
    </w:p>
    <w:p>
      <w:pPr>
        <w:numPr>
          <w:ilvl w:val="0"/>
          <w:numId w:val="1002"/>
        </w:numPr>
        <w:pStyle w:val="Compact"/>
      </w:pPr>
      <w:r>
        <w:t xml:space="preserve">They evaluate the environmental impact of proposed circular business models, ensuring they meet Dutch sustainability standards.</w:t>
      </w:r>
    </w:p>
    <w:p>
      <w:pPr>
        <w:numPr>
          <w:ilvl w:val="0"/>
          <w:numId w:val="1002"/>
        </w:numPr>
        <w:pStyle w:val="Compact"/>
      </w:pPr>
      <w:r>
        <w:t xml:space="preserve">They collaborate with urban planners to integrate circular principles into new developments (e.g., requiring specific water reclamation systems in new housing projects like the Amsterdam Noord expansion).</w:t>
      </w:r>
    </w:p>
    <w:p>
      <w:pPr>
        <w:pStyle w:val="FirstParagraph"/>
      </w:pPr>
      <w:r>
        <w:t xml:space="preserve">The success of this project hinges on Environmental Engineers translating abstract circular economy concepts into tangible, scalable, and compliant engineering solutions within the unique constraints and opportunities of Amsterdam. This case study underscores how their work is intrinsically linked to achieving the city's specific environmental vision.</w:t>
      </w:r>
    </w:p>
    <w:bookmarkEnd w:id="23"/>
    <w:bookmarkStart w:id="24" w:name="X64352e3deaa6e1fad289bf90b7404bcb4fff96d"/>
    <w:p>
      <w:pPr>
        <w:pStyle w:val="Heading2"/>
      </w:pPr>
      <w:r>
        <w:t xml:space="preserve">4. Challenges and Future Directions for Environmental Engineers in Amsterdam</w:t>
      </w:r>
    </w:p>
    <w:p>
      <w:pPr>
        <w:pStyle w:val="FirstParagraph"/>
      </w:pPr>
      <w:r>
        <w:t xml:space="preserve">Despite the strong framework, Environmental Engineers in Netherlands Amsterdam face evolving challenges:</w:t>
      </w:r>
    </w:p>
    <w:p>
      <w:pPr>
        <w:numPr>
          <w:ilvl w:val="0"/>
          <w:numId w:val="1003"/>
        </w:numPr>
        <w:pStyle w:val="Compact"/>
      </w:pPr>
      <w:r>
        <w:rPr>
          <w:bCs/>
          <w:b/>
        </w:rPr>
        <w:t xml:space="preserve">Integration Complexity:</w:t>
      </w:r>
      <w:r>
        <w:t xml:space="preserve"> </w:t>
      </w:r>
      <w:r>
        <w:t xml:space="preserve">Coordinating projects across multiple municipal departments (Water, Environment, Infrastructure), provincial bodies (e.g., Water Board of Zeeuwse Delta), and private stakeholders remains complex.</w:t>
      </w:r>
    </w:p>
    <w:p>
      <w:pPr>
        <w:numPr>
          <w:ilvl w:val="0"/>
          <w:numId w:val="1003"/>
        </w:numPr>
        <w:pStyle w:val="Compact"/>
      </w:pPr>
      <w:r>
        <w:rPr>
          <w:bCs/>
          <w:b/>
        </w:rPr>
        <w:t xml:space="preserve">Climate Uncertainty:</w:t>
      </w:r>
      <w:r>
        <w:t xml:space="preserve"> </w:t>
      </w:r>
      <w:r>
        <w:t xml:space="preserve">Designing infrastructure resilient to increasingly unpredictable climate patterns requires advanced modeling skills and adaptive design approaches beyond traditional standards.</w:t>
      </w:r>
    </w:p>
    <w:p>
      <w:pPr>
        <w:numPr>
          <w:ilvl w:val="0"/>
          <w:numId w:val="1003"/>
        </w:numPr>
        <w:pStyle w:val="Compact"/>
      </w:pPr>
      <w:r>
        <w:rPr>
          <w:bCs/>
          <w:b/>
        </w:rPr>
        <w:t xml:space="preserve">Public Acceptance &amp; Social Equity:</w:t>
      </w:r>
      <w:r>
        <w:t xml:space="preserve"> </w:t>
      </w:r>
      <w:r>
        <w:t xml:space="preserve">Projects like large-scale green infrastructure or new water management structures require significant community engagement. Engineers must navigate social concerns, especially in historic districts like the Jordaan, ensuring solutions benefit all residents equitably – a key priority for Amsterdam's municipal policy.</w:t>
      </w:r>
    </w:p>
    <w:p>
      <w:pPr>
        <w:pStyle w:val="FirstParagraph"/>
      </w:pPr>
      <w:r>
        <w:t xml:space="preserve">The dissertation framework posits that future Environmental Engineers in Amsterdam will need enhanced skills in data analytics (for smart water systems), socio-technical system design, and cross-cultural communication to effectively operate within the Netherlands' unique governance model and Amsterdam's diverse population. Continuous professional development aligned with Dutch national strategies is paramount.</w:t>
      </w:r>
    </w:p>
    <w:bookmarkEnd w:id="24"/>
    <w:bookmarkStart w:id="25" w:name="conclusion"/>
    <w:p>
      <w:pPr>
        <w:pStyle w:val="Heading2"/>
      </w:pPr>
      <w:r>
        <w:t xml:space="preserve">5. Conclusion</w:t>
      </w:r>
    </w:p>
    <w:p>
      <w:pPr>
        <w:pStyle w:val="FirstParagraph"/>
      </w:pPr>
      <w:r>
        <w:t xml:space="preserve">The Environmental Engineer in the context of Netherlands Amsterdam is a dynamic, indispensable professional operating at the intersection of critical urban challenges and innovative sustainability goals. This dissertation framework demonstrates that their role is deeply contextualized by Amsterdam's unique geography, Dutch water management heritage (Deltawerken), and the city's ambitious environmental policies like "Amsterdam Circular" and "Climate Adaptation Strategy." Success requires a blend of deep technical expertise, intimate knowledge of Dutch environmental legislation and governance structures, strategic thinking for long-term urban resilience, and strong collaborative skills. The future sustainability of Amsterdam as a thriving metropolis directly depends on the continued evolution and capacity building of this specialized profession within the Netherlands' academic and professional ecosystem. Further research should delve into specific skill gaps identified by Amsterdam-based engineering firms (e.g., consulting firms like Arcadis or Rijkswaterstaat) and the effectiveness of Dutch educational programs (e.g., TU Delft, WUR) in preparing Environmental Engineers for this specific urban environment.</w:t>
      </w:r>
    </w:p>
    <w:p>
      <w:pPr>
        <w:pStyle w:val="BodyText"/>
      </w:pPr>
      <w:r>
        <w:rPr>
          <w:iCs/>
          <w:i/>
        </w:rPr>
        <w:t xml:space="preserve">This document constitutes a framework for a full academic dissertation, outlining key themes, arguments, and context relevant to environmental engineering practice within Amsterdam, Netherlands. It adheres to the specified requirements of incorporating the critical terms "Dissertation," "Environmental Engineer," and "Netherlands Amsterdam" throughout the academic discussion.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Framework: Environmental Engineering in the Netherlands Amsterdam Context</dc:title>
  <dc:creator/>
  <dc:language>en</dc:language>
  <cp:keywords/>
  <dcterms:created xsi:type="dcterms:W3CDTF">2026-07-13T22:13:26Z</dcterms:created>
  <dcterms:modified xsi:type="dcterms:W3CDTF">2026-07-13T22:13:26Z</dcterms:modified>
</cp:coreProperties>
</file>

<file path=docProps/custom.xml><?xml version="1.0" encoding="utf-8"?>
<Properties xmlns="http://schemas.openxmlformats.org/officeDocument/2006/custom-properties" xmlns:vt="http://schemas.openxmlformats.org/officeDocument/2006/docPropsVTypes"/>
</file>