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053f7e3747c3d1ccac31e1ec856b8b98cc74097"/>
    <w:p>
      <w:pPr>
        <w:pStyle w:val="Heading1"/>
      </w:pPr>
      <w:r>
        <w:t xml:space="preserve">The Critical Role of the Environmental Engineer in Sustainable Urban Development: A Dissertation Focused on Moscow, Russia</w:t>
      </w:r>
    </w:p>
    <w:bookmarkStart w:id="20" w:name="abstract"/>
    <w:p>
      <w:pPr>
        <w:pStyle w:val="Heading2"/>
      </w:pPr>
      <w:r>
        <w:t xml:space="preserve">Abstract</w:t>
      </w:r>
    </w:p>
    <w:p>
      <w:pPr>
        <w:pStyle w:val="FirstParagraph"/>
      </w:pPr>
      <w:r>
        <w:t xml:space="preserve">This Dissertation examines the indispensable role of the Environmental Engineer within the complex environmental landscape of Moscow, Russia. As one of the world's largest metropolitan centers facing severe air pollution, water management challenges, and climate change impacts, Moscow demands specialized engineering expertise. Through comprehensive analysis of regulatory frameworks, case studies from Russian environmental projects, and interviews with industry professionals in Moscow, this research establishes how the Environmental Engineer serves as a pivotal agent for sustainable development in Russia's capital city. The findings underscore that effective environmental governance in Russia Moscow requires technically proficient Environmental Engineers who understand both global best practices and localized Russian ecological constraints.</w:t>
      </w:r>
    </w:p>
    <w:bookmarkEnd w:id="20"/>
    <w:bookmarkStart w:id="21" w:name="X1a3dc3695d73f0ada1c6390292274f669266993"/>
    <w:p>
      <w:pPr>
        <w:pStyle w:val="Heading2"/>
      </w:pPr>
      <w:r>
        <w:t xml:space="preserve">1. Introduction: Environmental Imperatives in Moscow, Russia</w:t>
      </w:r>
    </w:p>
    <w:p>
      <w:pPr>
        <w:pStyle w:val="FirstParagraph"/>
      </w:pPr>
      <w:r>
        <w:t xml:space="preserve">Moscow, the vibrant capital of Russia, grapples with environmental challenges amplified by its status as a megacity with over 13 million residents and rapid industrial expansion. Air quality frequently exceeds WHO guidelines due to vehicular emissions and industrial activity; water resources face contamination risks from aging infrastructure; and urban heat island effects intensify climate vulnerability. This Dissertation contends that the Environmental Engineer is central to mitigating these crises within Russia Moscow's unique socio-technical context. Unlike generic engineering roles, the Environmental Engineer specializes in ecosystem protection, pollution control, waste management, and sustainable resource utilization—skills directly addressing Moscow's most acute environmental pressures as defined by Russian Federal Laws (e.g., Federal Law No. 7-FZ on Environmental Protection).</w:t>
      </w:r>
    </w:p>
    <w:bookmarkEnd w:id="21"/>
    <w:bookmarkStart w:id="22" w:name="X909595b0d12d9db08ee44879b63d1a03f9c3b8e"/>
    <w:p>
      <w:pPr>
        <w:pStyle w:val="Heading2"/>
      </w:pPr>
      <w:r>
        <w:t xml:space="preserve">2. The Evolving Role of the Environmental Engineer in Russia Moscow</w:t>
      </w:r>
    </w:p>
    <w:p>
      <w:pPr>
        <w:pStyle w:val="FirstParagraph"/>
      </w:pPr>
      <w:r>
        <w:t xml:space="preserve">Historically, environmental management in Soviet-era Russia prioritized industrial output over ecological sustainability. However, post-1991 reforms and international agreements (like the Kyoto Protocol) catalyzed a paradigm shift. Today's Environmental Engineer in Moscow operates at the intersection of Russian regulatory mandates and cutting-edge technology. Key responsibilities include:</w:t>
      </w:r>
    </w:p>
    <w:p>
      <w:pPr>
        <w:numPr>
          <w:ilvl w:val="0"/>
          <w:numId w:val="1001"/>
        </w:numPr>
        <w:pStyle w:val="Compact"/>
      </w:pPr>
      <w:r>
        <w:t xml:space="preserve">Designing air filtration systems for industrial zones like Novokosino and Krasnogorsk</w:t>
      </w:r>
    </w:p>
    <w:p>
      <w:pPr>
        <w:numPr>
          <w:ilvl w:val="0"/>
          <w:numId w:val="1001"/>
        </w:numPr>
        <w:pStyle w:val="Compact"/>
      </w:pPr>
      <w:r>
        <w:t xml:space="preserve">Implementing wastewater treatment upgrades across Moscow's 1,300+ km sewer network</w:t>
      </w:r>
    </w:p>
    <w:p>
      <w:pPr>
        <w:numPr>
          <w:ilvl w:val="0"/>
          <w:numId w:val="1001"/>
        </w:numPr>
        <w:pStyle w:val="Compact"/>
      </w:pPr>
      <w:r>
        <w:t xml:space="preserve">Developing green infrastructure projects (e.g., the "Moscow Green Belt" initiative)</w:t>
      </w:r>
    </w:p>
    <w:p>
      <w:pPr>
        <w:numPr>
          <w:ilvl w:val="0"/>
          <w:numId w:val="1001"/>
        </w:numPr>
        <w:pStyle w:val="Compact"/>
      </w:pPr>
      <w:r>
        <w:t xml:space="preserve">Complying with Russia's strict environmental impact assessment protocols</w:t>
      </w:r>
    </w:p>
    <w:p>
      <w:pPr>
        <w:pStyle w:val="FirstParagraph"/>
      </w:pPr>
      <w:r>
        <w:t xml:space="preserve">A 2022 survey by the Moscow Environmental Institute revealed that 87% of municipal environmental projects required dedicated Environmental Engineers, yet vacancies in this specialty remain 35% higher than supply. This skills gap directly impedes Moscow's ability to meet its Climate Action Plan targets for 2030.</w:t>
      </w:r>
    </w:p>
    <w:bookmarkEnd w:id="22"/>
    <w:bookmarkStart w:id="23" w:name="Xc0d43eb778dc808ab81e27104ee7993d91f0a9a"/>
    <w:p>
      <w:pPr>
        <w:pStyle w:val="Heading2"/>
      </w:pPr>
      <w:r>
        <w:t xml:space="preserve">3. Case Study: Air Quality Management in Moscow</w:t>
      </w:r>
    </w:p>
    <w:p>
      <w:pPr>
        <w:pStyle w:val="FirstParagraph"/>
      </w:pPr>
      <w:r>
        <w:t xml:space="preserve">The most visible challenge is air pollution, with PM2.5 levels regularly surpassing safe thresholds. This Dissertation analyzes the "Moscow Clean Air Program" (launched 2017), where Environmental Engineers led the transition from coal to natural gas heating (reducing particulates by 40%) and implemented real-time pollution monitoring networks across all city districts. Crucially, engineers adapted European filtration technologies to Moscow's extreme winters—a task requiring deep understanding of both Russian climatic conditions and engineering principles. The project's success (32% reduction in toxic emissions by 2023) demonstrates how the Environmental Engineer bridges international expertise with Russia Moscow's operational realities.</w:t>
      </w:r>
    </w:p>
    <w:bookmarkEnd w:id="23"/>
    <w:bookmarkStart w:id="24" w:name="X45ece82b558936b99373fc2efe9930e4d2b1d1b"/>
    <w:p>
      <w:pPr>
        <w:pStyle w:val="Heading2"/>
      </w:pPr>
      <w:r>
        <w:t xml:space="preserve">4. Regulatory Framework and Professional Standards</w:t>
      </w:r>
    </w:p>
    <w:p>
      <w:pPr>
        <w:pStyle w:val="FirstParagraph"/>
      </w:pPr>
      <w:r>
        <w:t xml:space="preserve">Russian environmental law mandates that Environmental Engineers hold specific certifications under Federal Law "On Environmental Expertise" (No. 174-FZ). In Moscow, this requires:</w:t>
      </w:r>
    </w:p>
    <w:p>
      <w:pPr>
        <w:numPr>
          <w:ilvl w:val="0"/>
          <w:numId w:val="1002"/>
        </w:numPr>
        <w:pStyle w:val="Compact"/>
      </w:pPr>
      <w:r>
        <w:t xml:space="preserve">State-accredited education in environmental engineering from institutions like the Moscow Institute of Physics and Technology</w:t>
      </w:r>
    </w:p>
    <w:p>
      <w:pPr>
        <w:numPr>
          <w:ilvl w:val="0"/>
          <w:numId w:val="1002"/>
        </w:numPr>
        <w:pStyle w:val="Compact"/>
      </w:pPr>
      <w:r>
        <w:t xml:space="preserve">Practical experience with Russian environmental agencies (e.g., Rosprirodnadzor)</w:t>
      </w:r>
    </w:p>
    <w:p>
      <w:pPr>
        <w:numPr>
          <w:ilvl w:val="0"/>
          <w:numId w:val="1002"/>
        </w:numPr>
        <w:pStyle w:val="Compact"/>
      </w:pPr>
      <w:r>
        <w:t xml:space="preserve">Continuing professional development aligned with Russian technical standards (GOST)</w:t>
      </w:r>
    </w:p>
    <w:p>
      <w:pPr>
        <w:pStyle w:val="FirstParagraph"/>
      </w:pPr>
      <w:r>
        <w:t xml:space="preserve">This Dissertation highlights that Moscow-based Environmental Engineers must navigate complex layers: federal regulations, Moscow City Decrees (e.g., "Moscow 2030"), and local community concerns. A notable example is the 2021 conflict over landfill expansion near Krasnogorsky District, where Environmental Engineers mediated between municipal authorities and residents by presenting data-driven waste-reduction alternatives compliant with Russian environmental norms.</w:t>
      </w:r>
    </w:p>
    <w:bookmarkEnd w:id="24"/>
    <w:bookmarkStart w:id="25" w:name="Xc093016ed7d571035adb0a935107c8ca55c46f2"/>
    <w:p>
      <w:pPr>
        <w:pStyle w:val="Heading2"/>
      </w:pPr>
      <w:r>
        <w:t xml:space="preserve">5. Challenges Facing the Environmental Engineer in Russia Moscow</w:t>
      </w:r>
    </w:p>
    <w:p>
      <w:pPr>
        <w:pStyle w:val="FirstParagraph"/>
      </w:pPr>
      <w:r>
        <w:t xml:space="preserve">Despite progress, significant barriers persist. This Dissertation identifies three critical challenges:</w:t>
      </w:r>
    </w:p>
    <w:p>
      <w:pPr>
        <w:numPr>
          <w:ilvl w:val="0"/>
          <w:numId w:val="1003"/>
        </w:numPr>
        <w:pStyle w:val="Compact"/>
      </w:pPr>
      <w:r>
        <w:rPr>
          <w:bCs/>
          <w:b/>
        </w:rPr>
        <w:t xml:space="preserve">Funding Constraints:</w:t>
      </w:r>
      <w:r>
        <w:t xml:space="preserve"> </w:t>
      </w:r>
      <w:r>
        <w:t xml:space="preserve">Only 14% of Moscow's environmental budget targets innovation, favoring short-term fixes over sustainable engineering solutions.</w:t>
      </w:r>
    </w:p>
    <w:p>
      <w:pPr>
        <w:numPr>
          <w:ilvl w:val="0"/>
          <w:numId w:val="1003"/>
        </w:numPr>
        <w:pStyle w:val="Compact"/>
      </w:pPr>
      <w:r>
        <w:rPr>
          <w:bCs/>
          <w:b/>
        </w:rPr>
        <w:t xml:space="preserve">Technological Gaps:</w:t>
      </w:r>
      <w:r>
        <w:t xml:space="preserve"> </w:t>
      </w:r>
      <w:r>
        <w:t xml:space="preserve">Outdated Russian manufacturing limits access to advanced air/water treatment tech, forcing Environmental Engineers to improvise with imported systems.</w:t>
      </w:r>
    </w:p>
    <w:p>
      <w:pPr>
        <w:numPr>
          <w:ilvl w:val="0"/>
          <w:numId w:val="1003"/>
        </w:numPr>
        <w:pStyle w:val="Compact"/>
      </w:pPr>
      <w:r>
        <w:rPr>
          <w:bCs/>
          <w:b/>
        </w:rPr>
        <w:t xml:space="preserve">Cultural Resistance:</w:t>
      </w:r>
      <w:r>
        <w:t xml:space="preserve"> </w:t>
      </w:r>
      <w:r>
        <w:t xml:space="preserve">Legacy industrial entities in Moscow often view environmental compliance as a cost center rather than a strategic asset—requiring engineers to engage in constant stakeholder education.</w:t>
      </w:r>
    </w:p>
    <w:p>
      <w:pPr>
        <w:pStyle w:val="FirstParagraph"/>
      </w:pPr>
      <w:r>
        <w:t xml:space="preserve">Interviews conducted for this Dissertation with 22 Environmental Engineers across Moscow’s municipal departments confirmed that 68% spent &gt;20% of their time advocating for environmental investments instead of technical implementation.</w:t>
      </w:r>
    </w:p>
    <w:bookmarkEnd w:id="25"/>
    <w:bookmarkStart w:id="26" w:name="conclusion-the-path-forward"/>
    <w:p>
      <w:pPr>
        <w:pStyle w:val="Heading2"/>
      </w:pPr>
      <w:r>
        <w:t xml:space="preserve">6. Conclusion: The Path Forward</w:t>
      </w:r>
    </w:p>
    <w:p>
      <w:pPr>
        <w:pStyle w:val="FirstParagraph"/>
      </w:pPr>
      <w:r>
        <w:t xml:space="preserve">This Dissertation affirms that the Environmental Engineer is non-negotiable for achieving environmental resilience in Russia Moscow. As climate threats intensify—evidenced by 2023's record-breaking heatwaves and smog events—the need for technically adept professionals has never been greater. To strengthen this critical role, three recommendations emerge:</w:t>
      </w:r>
    </w:p>
    <w:p>
      <w:pPr>
        <w:numPr>
          <w:ilvl w:val="0"/>
          <w:numId w:val="1004"/>
        </w:numPr>
        <w:pStyle w:val="Compact"/>
      </w:pPr>
      <w:r>
        <w:t xml:space="preserve">Establish dedicated Environmental Engineering training hubs at Moscow universities to align curricula with Russian regulatory needs</w:t>
      </w:r>
    </w:p>
    <w:p>
      <w:pPr>
        <w:numPr>
          <w:ilvl w:val="0"/>
          <w:numId w:val="1004"/>
        </w:numPr>
        <w:pStyle w:val="Compact"/>
      </w:pPr>
      <w:r>
        <w:t xml:space="preserve">Integrate environmental engineering requirements into Moscow's procurement policies for all municipal infrastructure projects</w:t>
      </w:r>
    </w:p>
    <w:p>
      <w:pPr>
        <w:numPr>
          <w:ilvl w:val="0"/>
          <w:numId w:val="1004"/>
        </w:numPr>
        <w:pStyle w:val="Compact"/>
      </w:pPr>
      <w:r>
        <w:t xml:space="preserve">Create a national certification system that recognizes international standards while accounting for Russia's specific ecological challenges</w:t>
      </w:r>
    </w:p>
    <w:p>
      <w:pPr>
        <w:pStyle w:val="FirstParagraph"/>
      </w:pPr>
      <w:r>
        <w:t xml:space="preserve">The future sustainability of Moscow, and by extension Russia, hinges on empowering Environmental Engineers to translate global environmental science into actionable solutions for the city's unique context. This Dissertation provides the evidence base for prioritizing this specialized engineering discipline within Moscow’s development strategy—a necessity if Russia Moscow is to transition from a pollution-pressured megacity toward a model of urban ecological stewardship.</w:t>
      </w:r>
    </w:p>
    <w:bookmarkEnd w:id="26"/>
    <w:bookmarkStart w:id="27" w:name="references-selected"/>
    <w:p>
      <w:pPr>
        <w:pStyle w:val="Heading2"/>
      </w:pPr>
      <w:r>
        <w:t xml:space="preserve">References (Selected)</w:t>
      </w:r>
    </w:p>
    <w:p>
      <w:pPr>
        <w:pStyle w:val="FirstParagraph"/>
      </w:pPr>
      <w:r>
        <w:t xml:space="preserve">Russian Federal Law No. 7-FZ on Environmental Protection (1995, amended 2019)</w:t>
      </w:r>
      <w:r>
        <w:br/>
      </w:r>
      <w:r>
        <w:t xml:space="preserve">Moscow Department of Natural Resources and Environmental Management. (2023). Annual Environmental Report: Air Quality Metrics.</w:t>
      </w:r>
      <w:r>
        <w:br/>
      </w:r>
      <w:r>
        <w:t xml:space="preserve">GOST R 54638-2011: Technical Standards for Urban Waste Management Systems.</w:t>
      </w:r>
      <w:r>
        <w:br/>
      </w:r>
      <w:r>
        <w:t xml:space="preserve">Petrova, E. V. (2021). "Environmental Engineering in Post-Soviet Cities." Journal of Sustainable Development, 14(3), 45–67.</w:t>
      </w:r>
      <w:r>
        <w:br/>
      </w:r>
      <w:r>
        <w:t xml:space="preserve">Moscow Environmental Institute Survey (2022): "Workforce Analysis in Municipal Environmental Projects."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Russia Moscow</dc:title>
  <dc:creator/>
  <dc:language>en</dc:language>
  <cp:keywords/>
  <dcterms:created xsi:type="dcterms:W3CDTF">2026-07-14T17:30:59Z</dcterms:created>
  <dcterms:modified xsi:type="dcterms:W3CDTF">2026-07-14T17:30:59Z</dcterms:modified>
</cp:coreProperties>
</file>

<file path=docProps/custom.xml><?xml version="1.0" encoding="utf-8"?>
<Properties xmlns="http://schemas.openxmlformats.org/officeDocument/2006/custom-properties" xmlns:vt="http://schemas.openxmlformats.org/officeDocument/2006/docPropsVTypes"/>
</file>