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d462db5308ecc29a29e0c6fd86d3ca5dec8d00f"/>
    <w:p>
      <w:pPr>
        <w:pStyle w:val="Heading1"/>
      </w:pPr>
      <w:r>
        <w:t xml:space="preserve">Environmental Engineering in the Urban Landscape of Riyadh, Saudi Arabia: A Dissertation on Sustainable Development and Professional Imperatives</w:t>
      </w:r>
    </w:p>
    <w:bookmarkStart w:id="20" w:name="introduction-context-and-significance"/>
    <w:p>
      <w:pPr>
        <w:pStyle w:val="Heading2"/>
      </w:pPr>
      <w:r>
        <w:t xml:space="preserve">Introduction: Context and Significance</w:t>
      </w:r>
    </w:p>
    <w:p>
      <w:pPr>
        <w:pStyle w:val="FirstParagraph"/>
      </w:pPr>
      <w:r>
        <w:t xml:space="preserve">This dissertation examines the indispensable role of the Environmental Engineer within the rapidly evolving urban framework of Riyadh, Saudi Arabia. As the capital city spearheading Saudi Vision 2030’s ambitious sustainability goals, Riyadh faces unprecedented environmental challenges compounded by hyper-arid climatic conditions, explosive population growth, and intensive industrialization. The position of the Environmental Engineer in this context transcends traditional technical duties; it is a strategic imperative for achieving national development targets while safeguarding ecological integrity. This research underscores why specialized expertise in environmental engineering is not merely beneficial but fundamental to Riyadh's future resilience within the broader landscape of Saudi Arabia.</w:t>
      </w:r>
    </w:p>
    <w:bookmarkEnd w:id="20"/>
    <w:bookmarkStart w:id="21" w:name="Xff81c1b92a8424ac6bdb6104866bcfdb8318812"/>
    <w:p>
      <w:pPr>
        <w:pStyle w:val="Heading2"/>
      </w:pPr>
      <w:r>
        <w:t xml:space="preserve">Environmental Challenges Unique to Riyadh, Saudi Arabia</w:t>
      </w:r>
    </w:p>
    <w:p>
      <w:pPr>
        <w:pStyle w:val="FirstParagraph"/>
      </w:pPr>
      <w:r>
        <w:t xml:space="preserve">Riyadh’s environmental context presents a complex mosaic of pressures rarely seen elsewhere. The city grapples with severe water scarcity—relying heavily on desalination and non-renewable fossil aquifers—with an estimated 40% loss in municipal water distribution networks. Simultaneously, air quality is frequently compromised by sandstorms (haboobs), vehicular emissions from a car-centric urban model, and industrial pollutants from the surrounding petrochemical hubs. Urban heat island effects exacerbate energy demands for cooling in this desert environment, while waste management strains escalate with Riyadh’s population growth exceeding 7% annually. These multifaceted challenges necessitate a highly specialized approach that only an Environmental Engineer trained in arid-zone sustainability can deliver effectively within Saudi Arabia's specific regulatory and climatic framework.</w:t>
      </w:r>
    </w:p>
    <w:bookmarkEnd w:id="21"/>
    <w:bookmarkStart w:id="22" w:name="X4f8191971eb77a373f5a185bdf196c2e2041c0d"/>
    <w:p>
      <w:pPr>
        <w:pStyle w:val="Heading2"/>
      </w:pPr>
      <w:r>
        <w:t xml:space="preserve">The Evolving Role of the Environmental Engineer in Riyadh</w:t>
      </w:r>
    </w:p>
    <w:p>
      <w:pPr>
        <w:pStyle w:val="FirstParagraph"/>
      </w:pPr>
      <w:r>
        <w:t xml:space="preserve">In Riyadh, the scope of the Environmental Engineer has expanded far beyond conventional wastewater treatment or air pollution control. Today’s practitioner must be adept at integrating cutting-edge solutions with Saudi Arabia's national priorities. Key responsibilities include:</w:t>
      </w:r>
    </w:p>
    <w:p>
      <w:pPr>
        <w:numPr>
          <w:ilvl w:val="0"/>
          <w:numId w:val="1001"/>
        </w:numPr>
        <w:pStyle w:val="Compact"/>
      </w:pPr>
      <w:r>
        <w:rPr>
          <w:bCs/>
          <w:b/>
        </w:rPr>
        <w:t xml:space="preserve">Water Resource Innovation:</w:t>
      </w:r>
      <w:r>
        <w:t xml:space="preserve"> </w:t>
      </w:r>
      <w:r>
        <w:t xml:space="preserve">Designing and optimizing greywater recycling systems for massive residential complexes (e.g., Riyadh Season developments) and implementing smart leak-detection networks to combat water loss.</w:t>
      </w:r>
    </w:p>
    <w:p>
      <w:pPr>
        <w:numPr>
          <w:ilvl w:val="0"/>
          <w:numId w:val="1001"/>
        </w:numPr>
        <w:pStyle w:val="Compact"/>
      </w:pPr>
      <w:r>
        <w:rPr>
          <w:bCs/>
          <w:b/>
        </w:rPr>
        <w:t xml:space="preserve">Sandstorm Mitigation &amp; Air Quality Management:</w:t>
      </w:r>
      <w:r>
        <w:t xml:space="preserve"> </w:t>
      </w:r>
      <w:r>
        <w:t xml:space="preserve">Developing urban green corridors with drought-resistant native vegetation to reduce dust resuspension, and designing industrial emission control systems compliant with Saudi Environmental Protection Agency (SEPA) standards.</w:t>
      </w:r>
    </w:p>
    <w:p>
      <w:pPr>
        <w:numPr>
          <w:ilvl w:val="0"/>
          <w:numId w:val="1001"/>
        </w:numPr>
        <w:pStyle w:val="Compact"/>
      </w:pPr>
      <w:r>
        <w:rPr>
          <w:bCs/>
          <w:b/>
        </w:rPr>
        <w:t xml:space="preserve">Waste-to-Energy Transition:</w:t>
      </w:r>
      <w:r>
        <w:t xml:space="preserve"> </w:t>
      </w:r>
      <w:r>
        <w:t xml:space="preserve">Spearheading the engineering of facilities like the Riyadh Waste-to-Energy plant, converting municipal solid waste into renewable energy while reducing landfill burden—a cornerstone of Vision 2030's circular economy push.</w:t>
      </w:r>
    </w:p>
    <w:p>
      <w:pPr>
        <w:numPr>
          <w:ilvl w:val="0"/>
          <w:numId w:val="1001"/>
        </w:numPr>
        <w:pStyle w:val="Compact"/>
      </w:pPr>
      <w:r>
        <w:rPr>
          <w:bCs/>
          <w:b/>
        </w:rPr>
        <w:t xml:space="preserve">Sustainable Urban Planning Integration:</w:t>
      </w:r>
      <w:r>
        <w:t xml:space="preserve"> </w:t>
      </w:r>
      <w:r>
        <w:t xml:space="preserve">Collaborating with city planners on projects like King Salman Park, ensuring environmental impact assessments guide infrastructure development to minimize ecological disruption in Riyadh’s fragile desert ecosystem.</w:t>
      </w:r>
    </w:p>
    <w:bookmarkEnd w:id="22"/>
    <w:bookmarkStart w:id="23" w:name="Xcf21eced424ad8d2e2884ab0477c1c5ee0f49d0"/>
    <w:p>
      <w:pPr>
        <w:pStyle w:val="Heading2"/>
      </w:pPr>
      <w:r>
        <w:t xml:space="preserve">Professional Imperatives and Saudi Arabia's Regulatory Environment</w:t>
      </w:r>
    </w:p>
    <w:p>
      <w:pPr>
        <w:pStyle w:val="FirstParagraph"/>
      </w:pPr>
      <w:r>
        <w:t xml:space="preserve">The effectiveness of the Environmental Engineer in Riyadh is deeply intertwined with Saudi Arabia’s evolving legal and institutional landscape. The Ministry of Environment, Water, and Agriculture (MEWA) enforces stringent regulations on emissions, waste disposal, and water usage. Compliance requires Environmental Engineers to possess not only technical mastery but also proficiency in navigating Saudi regulatory protocols like the National Environmental Standards (NES). Furthermore, Saudi Green Initiative (SGI) targets—such as planting 10 billion trees and achieving net-zero emissions by 2060—place the Environmental Engineer at the forefront of translating national policy into tangible urban action. This necessitates continuous professional development, often facilitated through partnerships with institutions like King Saud University’s College of Engineering or the Saudi Council of Engineers (SCE), which now mandates specific environmental engineering certifications for licensure in Riyadh.</w:t>
      </w:r>
    </w:p>
    <w:bookmarkEnd w:id="23"/>
    <w:bookmarkStart w:id="24" w:name="X14080cc269b950c9d071a011cae1192eb67d783"/>
    <w:p>
      <w:pPr>
        <w:pStyle w:val="Heading2"/>
      </w:pPr>
      <w:r>
        <w:t xml:space="preserve">Case Study: Environmental Engineering in Action at Riyadh's Al-Madinah Road Project</w:t>
      </w:r>
    </w:p>
    <w:p>
      <w:pPr>
        <w:pStyle w:val="FirstParagraph"/>
      </w:pPr>
      <w:r>
        <w:t xml:space="preserve">A compelling illustration is the ongoing rehabilitation of Al-Madinah Road, a critical arterial route through Riyadh. The project mandated by the Saudi government involved constructing a 50km elevated highway while minimizing ecological disturbance. The Environmental Engineer led multidisciplinary teams to implement: 1) Dust suppression systems using water mist technology during construction to protect air quality; 2) Strategic relocation of native desert flora (e.g., Ghaf trees) for post-construction reforestation; and 3) Development of a stormwater management system using permeable paving and bioswales to address flash flooding—a recurring issue in Riyadh’s sandy soils. This project exemplifies how the Environmental Engineer directly enables sustainable infrastructure delivery within Saudi Arabia, turning Vision 2030 aspirations into physical reality along Riyadh’s most vital corridors.</w:t>
      </w:r>
    </w:p>
    <w:bookmarkEnd w:id="24"/>
    <w:bookmarkStart w:id="25" w:name="X525770dedb255ec613040154610d741f0b52670"/>
    <w:p>
      <w:pPr>
        <w:pStyle w:val="Heading2"/>
      </w:pPr>
      <w:r>
        <w:t xml:space="preserve">Conclusion: The Future Imperative for Environmental Engineers in Riyadh</w:t>
      </w:r>
    </w:p>
    <w:p>
      <w:pPr>
        <w:pStyle w:val="FirstParagraph"/>
      </w:pPr>
      <w:r>
        <w:t xml:space="preserve">This dissertation unequivocally establishes that the Environmental Engineer is not merely a support professional in Saudi Arabia’s capital but a pivotal agent of sustainable transformation. As Riyadh continues to expand as a global city under Vision 2030, the demand for specialized environmental engineering expertise will intensify exponentially. The challenges—water security, air quality degradation, waste management overflow—are intrinsically linked to the city’s identity and national ambitions within Saudi Arabia. Consequently, investment in training local Environmental Engineers through Riyadh-based academic programs (e.g., King Abdulaziz University) and attracting international talent must be prioritized. Failure to do so jeopardizes Riyadh’s environmental health, economic viability, and its reputation as a leader in sustainable urban development within the Kingdom. The future of Riyadh is indistinguishable from the work of the Environmental Engineer: their expertise is woven into every facet of Saudi Arabia’s path toward ecological balance and prosperity.</w:t>
      </w:r>
    </w:p>
    <w:bookmarkEnd w:id="25"/>
    <w:bookmarkStart w:id="26" w:name="references-illustrative"/>
    <w:p>
      <w:pPr>
        <w:pStyle w:val="Heading2"/>
      </w:pPr>
      <w:r>
        <w:t xml:space="preserve">References (Illustrative)</w:t>
      </w:r>
    </w:p>
    <w:p>
      <w:pPr>
        <w:pStyle w:val="FirstParagraph"/>
      </w:pPr>
      <w:r>
        <w:t xml:space="preserve">Kingdom of Saudi Arabia. (2021). *Saudi Vision 2030: The National Transformation Program*. Riyadh: Government Communications Office.</w:t>
      </w:r>
      <w:r>
        <w:br/>
      </w:r>
      <w:r>
        <w:t xml:space="preserve">Ministry of Environment, Water and Agriculture. (2023). *National Environmental Standards for Urban Development*. Riyadh.</w:t>
      </w:r>
      <w:r>
        <w:br/>
      </w:r>
      <w:r>
        <w:t xml:space="preserve">Al-Suwaij, A., &amp; Al-Shaikh, H. (2022). "Arid Zone Water Management: Lessons from Riyadh’s Integrated Approach." *Journal of Environmental Engineering in Developing Countries*, 18(4), 45-62.</w:t>
      </w:r>
      <w:r>
        <w:br/>
      </w:r>
      <w:r>
        <w:t xml:space="preserve">Saudi Green Initiative. (2023). *Annual Progress Report*. Riyadh: NEOM Project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Riyadh, Saudi Arabia</dc:title>
  <dc:creator/>
  <dc:language>en</dc:language>
  <cp:keywords/>
  <dcterms:created xsi:type="dcterms:W3CDTF">2026-03-04T04:00:46Z</dcterms:created>
  <dcterms:modified xsi:type="dcterms:W3CDTF">2026-03-04T04:00:46Z</dcterms:modified>
</cp:coreProperties>
</file>

<file path=docProps/custom.xml><?xml version="1.0" encoding="utf-8"?>
<Properties xmlns="http://schemas.openxmlformats.org/officeDocument/2006/custom-properties" xmlns:vt="http://schemas.openxmlformats.org/officeDocument/2006/docPropsVTypes"/>
</file>