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8d0338621443e266298a045c6a519347dae6652"/>
    <w:p>
      <w:pPr>
        <w:pStyle w:val="Heading1"/>
      </w:pPr>
      <w:r>
        <w:t xml:space="preserve">Dissertation: The Critical Role of the Environmental Engineer in South Africa Johannesburg</w:t>
      </w:r>
    </w:p>
    <w:bookmarkStart w:id="20" w:name="introduction-context-and-imperative"/>
    <w:p>
      <w:pPr>
        <w:pStyle w:val="Heading2"/>
      </w:pPr>
      <w:r>
        <w:t xml:space="preserve">Introduction: Context and Imperative</w:t>
      </w:r>
    </w:p>
    <w:p>
      <w:pPr>
        <w:pStyle w:val="FirstParagraph"/>
      </w:pPr>
      <w:r>
        <w:t xml:space="preserve">This dissertation examines the indispensable role of the Environmental Engineer within the specific socio-ecological context of South Africa, with a focused analysis on Johannesburg. As Africa's largest metropolitan economy and a city grappling with profound environmental challenges stemming from historical industrialization, rapid urbanization, and climate vulnerability, Johannesburg demands specialized expertise. The Environmental Engineer is not merely a professional but a strategic actor crucial for sustainable development in this dynamic metropolis of South Africa. This document argues that the unique pressures facing Johannesburg necessitate the proactive deployment and integration of Environmental Engineers into municipal planning, industrial operations, and community resilience initiatives across South Africa.</w:t>
      </w:r>
    </w:p>
    <w:bookmarkEnd w:id="20"/>
    <w:bookmarkStart w:id="21" w:name="X2c72b2ca22088617a56f996758f3d277bca5143"/>
    <w:p>
      <w:pPr>
        <w:pStyle w:val="Heading2"/>
      </w:pPr>
      <w:r>
        <w:t xml:space="preserve">Environmental Challenges in Johannesburg: A Catalyst for Expertise</w:t>
      </w:r>
    </w:p>
    <w:p>
      <w:pPr>
        <w:pStyle w:val="FirstParagraph"/>
      </w:pPr>
      <w:r>
        <w:t xml:space="preserve">Johannesburg's environmental landscape presents a complex tapestry of interconnected issues directly requiring Environmental Engineer intervention. The city faces severe water scarcity exacerbated by climate change impacts on catchment areas and aging infrastructure, a persistent challenge within South Africa. Air quality, particularly concerning particulate matter (PM10 and PM2.5) from industrial emissions, coal-fired power stations (like those in the Highveld region), vehicular traffic, and informal settlement activities, frequently exceeds national air quality standards in parts of Johannesburg. Furthermore, waste management is a critical crisis; rapid population growth has overwhelmed landfill capacity at sites like Mabopane and Brixton, leading to uncontrolled dumping and pollution of waterways such as the Jukskei River. Soil contamination from historical mining activities (e.g., gold mining legacy in the Witwatersrand Basin) and industrial spills further compounds the environmental burden. Addressing these multifaceted challenges demands more than generic environmental awareness; it requires the specialized technical knowledge, regulatory understanding, and project management skills of a qualified Environmental Engineer operating within South Africa's legal framework.</w:t>
      </w:r>
    </w:p>
    <w:bookmarkEnd w:id="21"/>
    <w:bookmarkStart w:id="22" w:name="X87706d6d98a61c20bc9ec8311dc10e974d991a1"/>
    <w:p>
      <w:pPr>
        <w:pStyle w:val="Heading2"/>
      </w:pPr>
      <w:r>
        <w:t xml:space="preserve">The Multifaceted Role of the Environmental Engineer in Johannesburg</w:t>
      </w:r>
    </w:p>
    <w:p>
      <w:pPr>
        <w:pStyle w:val="FirstParagraph"/>
      </w:pPr>
      <w:r>
        <w:t xml:space="preserve">In South Africa Johannesburg, the Environmental Engineer functions as a bridge between scientific understanding and practical implementation. Key responsibilities include:</w:t>
      </w:r>
    </w:p>
    <w:p>
      <w:pPr>
        <w:numPr>
          <w:ilvl w:val="0"/>
          <w:numId w:val="1001"/>
        </w:numPr>
        <w:pStyle w:val="Compact"/>
      </w:pPr>
      <w:r>
        <w:rPr>
          <w:bCs/>
          <w:b/>
        </w:rPr>
        <w:t xml:space="preserve">Water Resource Management:</w:t>
      </w:r>
      <w:r>
        <w:t xml:space="preserve"> </w:t>
      </w:r>
      <w:r>
        <w:t xml:space="preserve">Designing and optimizing water treatment plants (e.g., upgrading facilities at the Rand Water system), implementing water loss reduction strategies for municipal networks, developing stormwater management plans for flood-prone areas like Alexandra Township, and promoting integrated water resource management (IWRM) principles crucial for a city facing drought.</w:t>
      </w:r>
    </w:p>
    <w:p>
      <w:pPr>
        <w:numPr>
          <w:ilvl w:val="0"/>
          <w:numId w:val="1001"/>
        </w:numPr>
        <w:pStyle w:val="Compact"/>
      </w:pPr>
      <w:r>
        <w:rPr>
          <w:bCs/>
          <w:b/>
        </w:rPr>
        <w:t xml:space="preserve">Air Quality Management:</w:t>
      </w:r>
      <w:r>
        <w:t xml:space="preserve"> </w:t>
      </w:r>
      <w:r>
        <w:t xml:space="preserve">Conducting emissions inventories for key industries within the Johannesburg Metropolitan Area, designing emission control technologies (e.g., scrubbers at power plants), developing air quality monitoring networks, and advising municipal bylaws on pollution control measures to protect public health across South Africa.</w:t>
      </w:r>
    </w:p>
    <w:p>
      <w:pPr>
        <w:numPr>
          <w:ilvl w:val="0"/>
          <w:numId w:val="1001"/>
        </w:numPr>
        <w:pStyle w:val="Compact"/>
      </w:pPr>
      <w:r>
        <w:rPr>
          <w:bCs/>
          <w:b/>
        </w:rPr>
        <w:t xml:space="preserve">Waste Management Innovation:</w:t>
      </w:r>
      <w:r>
        <w:t xml:space="preserve"> </w:t>
      </w:r>
      <w:r>
        <w:t xml:space="preserve">Developing sustainable waste diversion strategies beyond landfilling – including advanced recycling infrastructure, organics composting programs (vital for reducing methane emissions), and facilitating the transition towards a circular economy within Johannesburg's municipal solid waste system. This directly addresses a critical need in South Africa's urban centers.</w:t>
      </w:r>
    </w:p>
    <w:p>
      <w:pPr>
        <w:numPr>
          <w:ilvl w:val="0"/>
          <w:numId w:val="1001"/>
        </w:numPr>
        <w:pStyle w:val="Compact"/>
      </w:pPr>
      <w:r>
        <w:rPr>
          <w:bCs/>
          <w:b/>
        </w:rPr>
        <w:t xml:space="preserve">Environmental Compliance &amp; Assessment:</w:t>
      </w:r>
      <w:r>
        <w:t xml:space="preserve"> </w:t>
      </w:r>
      <w:r>
        <w:t xml:space="preserve">Ensuring projects comply with the National Environmental Management Act (NEMA) and associated regulations. Conducting Environmental Impact Assessments (EIAs) for major developments, from new industrial parks to housing estates, ensuring they mitigate negative effects on Johannesburg's sensitive ecosystems and communities.</w:t>
      </w:r>
    </w:p>
    <w:p>
      <w:pPr>
        <w:numPr>
          <w:ilvl w:val="0"/>
          <w:numId w:val="1001"/>
        </w:numPr>
        <w:pStyle w:val="Compact"/>
      </w:pPr>
      <w:r>
        <w:rPr>
          <w:bCs/>
          <w:b/>
        </w:rPr>
        <w:t xml:space="preserve">Climate Resilience Planning:</w:t>
      </w:r>
      <w:r>
        <w:t xml:space="preserve"> </w:t>
      </w:r>
      <w:r>
        <w:t xml:space="preserve">Integrating climate change adaptation strategies into urban planning – designing green infrastructure (bioswales, urban forests), assessing vulnerability of critical infrastructure (water dams, power grids), and developing community-based disaster risk reduction plans for Johannesburg's specific climate risks.</w:t>
      </w:r>
    </w:p>
    <w:bookmarkEnd w:id="22"/>
    <w:bookmarkStart w:id="23" w:name="X2026e641ca33f8c7596925f23b9d505366d9995"/>
    <w:p>
      <w:pPr>
        <w:pStyle w:val="Heading2"/>
      </w:pPr>
      <w:r>
        <w:t xml:space="preserve">Educational Pathway &amp; Professional Integration in South Africa</w:t>
      </w:r>
    </w:p>
    <w:p>
      <w:pPr>
        <w:pStyle w:val="FirstParagraph"/>
      </w:pPr>
      <w:r>
        <w:t xml:space="preserve">Becoming a qualified Environmental Engineer in South Africa Johannesburg requires rigorous academic training. A Bachelor of Engineering (BEng) degree in Environmental Engineering or a closely related field (Civil, Chemical) from an accredited institution like the University of the Witwatersrand (Wits), University of Johannesburg (UJ), or Tshwane University of Technology is essential. This is followed by professional registration with the Engineering Council of South Africa (ECSA) as a Professional Engineer. The role extends beyond technical work; Environmental Engineers in Johannesburg must possess strong communication skills to engage with diverse stakeholders – municipal officials, industry representatives, community leaders, and residents across the socio-economic spectrum prevalent in South Africa. Their work is deeply embedded within the realities of urban poverty and inequality that characterize parts of Johannesburg, making community engagement a critical professional skill.</w:t>
      </w:r>
    </w:p>
    <w:bookmarkEnd w:id="23"/>
    <w:bookmarkStart w:id="25" w:name="conclusion-the-indispensable-future"/>
    <w:p>
      <w:pPr>
        <w:pStyle w:val="Heading2"/>
      </w:pPr>
      <w:r>
        <w:t xml:space="preserve">Conclusion: The Indispensable Future</w:t>
      </w:r>
    </w:p>
    <w:p>
      <w:pPr>
        <w:pStyle w:val="FirstParagraph"/>
      </w:pPr>
      <w:r>
        <w:t xml:space="preserve">This dissertation underscores that the Environmental Engineer is not just another profession in South Africa Johannesburg; they are fundamental to securing a livable, resilient, and sustainable future for the city and its people. The complex environmental challenges – water stress, air pollution, waste crises, soil contamination – are deeply intertwined with Johannesburg's identity as a major African economic hub. Solving them demands specialized expertise grounded in local realities. As South Africa intensifies its commitment to the Green Economy and meets international climate obligations (like the Paris Agreement), the need for skilled Environmental Engineers operating effectively within Johannesburg will only escalate. Investing in their education, professional development, and meaningful integration into municipal governance and industrial strategy is not optional; it is an imperative for sustainable urban development in South Africa's most significant city. The future of Johannesburg, and by extension a more sustainable South Africa, depends on the strategic deployment of Environmental Engineers tackling these urgent environmental challenges head-on.</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South Africa Johannesburg</dc:title>
  <dc:creator/>
  <dc:language>en</dc:language>
  <cp:keywords/>
  <dcterms:created xsi:type="dcterms:W3CDTF">2026-07-24T07:09:17Z</dcterms:created>
  <dcterms:modified xsi:type="dcterms:W3CDTF">2026-07-24T07:09:17Z</dcterms:modified>
</cp:coreProperties>
</file>

<file path=docProps/custom.xml><?xml version="1.0" encoding="utf-8"?>
<Properties xmlns="http://schemas.openxmlformats.org/officeDocument/2006/custom-properties" xmlns:vt="http://schemas.openxmlformats.org/officeDocument/2006/docPropsVTypes"/>
</file>