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8a2b3e1a3ec3d0a568bd8e79c93eb73c517c14f"/>
    <w:p>
      <w:pPr>
        <w:pStyle w:val="Heading1"/>
      </w:pPr>
      <w:r>
        <w:t xml:space="preserve">Dissertation on Environmental Engineering Practice in Sri Lanka Colombo: Addressing Urban Sustainability Challenges</w:t>
      </w:r>
    </w:p>
    <w:bookmarkStart w:id="20" w:name="introduction"/>
    <w:p>
      <w:pPr>
        <w:pStyle w:val="Heading2"/>
      </w:pPr>
      <w:r>
        <w:t xml:space="preserve">Introduction</w:t>
      </w:r>
    </w:p>
    <w:p>
      <w:pPr>
        <w:pStyle w:val="FirstParagraph"/>
      </w:pPr>
      <w:r>
        <w:t xml:space="preserve">This Dissertation examines the critical role of the Environmental Engineer within the rapidly urbanizing context of Sri Lanka Colombo. As South Asia's economic hub and home to over 6 million people, Colombo faces unprecedented environmental pressures from industrialization, population density, and climate vulnerability. This research establishes that effective environmental engineering solutions are not merely technical necessities but fundamental to safeguarding public health, ecosystem integrity, and socio-economic stability in Sri Lanka Colombo. The dissertation analyzes contemporary challenges including waste management crises, water pollution hotspots, air quality deterioration, and climate adaptation needs specifically within Colombo's unique geographical and socio-political landscape.</w:t>
      </w:r>
    </w:p>
    <w:bookmarkEnd w:id="20"/>
    <w:bookmarkStart w:id="21" w:name="Xd044304f0f519424efd855da51220889aea7b32"/>
    <w:p>
      <w:pPr>
        <w:pStyle w:val="Heading2"/>
      </w:pPr>
      <w:r>
        <w:t xml:space="preserve">The Imperative for Environmental Engineers in Sri Lanka Colombo</w:t>
      </w:r>
    </w:p>
    <w:p>
      <w:pPr>
        <w:pStyle w:val="FirstParagraph"/>
      </w:pPr>
      <w:r>
        <w:t xml:space="preserve">In Sri Lanka Colombo, the Environmental Engineer serves as a vital interdisciplinary professional bridging engineering science, environmental policy, and community engagement. Unlike conventional engineering roles, the Environmental Engineer in this context must navigate complex factors: colonial-era infrastructure limitations, seasonal monsoon flooding patterns (exacerbated by climate change), informal settlement encroachment on wetlands like Beira Lake, and the dual pressure of tourism growth alongside industrial expansion. A 2023 Ceylon Chamber of Commerce report highlighted that Colombo generates over 1,500 tons of municipal solid waste daily – a figure projected to increase by 45% by 2035 without intervention. This necessitates specialized Environmental Engineer expertise in circular economy models, decentralized wastewater treatment systems, and resilient urban drainage design – all urgently needed for Sri Lanka Colombo's sustainable development trajectory.</w:t>
      </w:r>
    </w:p>
    <w:bookmarkEnd w:id="21"/>
    <w:bookmarkStart w:id="22" w:name="X63ffbacd0038eed356df290864c7061eb52380d"/>
    <w:p>
      <w:pPr>
        <w:pStyle w:val="Heading2"/>
      </w:pPr>
      <w:r>
        <w:t xml:space="preserve">Case Study: Water Resource Management in Colombo</w:t>
      </w:r>
    </w:p>
    <w:p>
      <w:pPr>
        <w:pStyle w:val="FirstParagraph"/>
      </w:pPr>
      <w:r>
        <w:t xml:space="preserve">Colombo's water security presents a compelling case study demonstrating the Environmental Engineer's indispensable role. The Kelani River Basin, which supplies 85% of Colombo's drinking water, suffers from severe pollution due to untreated effluents from industrial zones (e.g., Biyagama and Kottawa), agricultural runoff, and inadequate sewage treatment. Traditional engineering approaches proved insufficient; a 2022 World Bank assessment confirmed that only 30% of Colombo's wastewater undergoes any form of treatment. This Dissertation details a successful intervention led by an Environmental Engineer at the Colombo Drainage Board: implementing biofiltration systems along the riverbanks using locally sourced plants (e.g., water hyacinth for phytoremediation) and community-managed stormwater harvesting pits in informal settlements. The project reduced E. coli levels by 72% within 18 months while creating green jobs – a model now being scaled across Sri Lanka Colombo under the National Urban Development Program.</w:t>
      </w:r>
    </w:p>
    <w:bookmarkEnd w:id="22"/>
    <w:bookmarkStart w:id="23" w:name="X4a1333e4e773037503d5527e7a1eedd6cc2c7ee"/>
    <w:p>
      <w:pPr>
        <w:pStyle w:val="Heading2"/>
      </w:pPr>
      <w:r>
        <w:t xml:space="preserve">Climate Resilience as Core Environmental Engineering Practice</w:t>
      </w:r>
    </w:p>
    <w:p>
      <w:pPr>
        <w:pStyle w:val="FirstParagraph"/>
      </w:pPr>
      <w:r>
        <w:t xml:space="preserve">Sri Lanka Colombo's vulnerability to climate impacts demands that the Environmental Engineer reframe their practice beyond pollution control. With sea levels rising at 3.8mm/year (IPCC 2023), coastal areas like Colombo Fort face saltwater intrusion into freshwater aquifers, threatening both drinking water and agricultural land. This Dissertation argues for integrating climate adaptation as a non-negotiable pillar of environmental engineering curricula in Sri Lankan universities. A key recommendation emerging from fieldwork in Negombo (a Colombo satellite city) is the deployment of "living shorelines" – using mangrove restoration (by Environmental Engineers) instead of concrete seawalls to absorb wave energy. This approach reduced erosion by 65% at a fraction of the cost compared to hard infrastructure, directly aligning with Sri Lanka's National Climate Change Policy and providing replicable strategies for Colombo's coastal resilience.</w:t>
      </w:r>
    </w:p>
    <w:bookmarkEnd w:id="23"/>
    <w:bookmarkStart w:id="24" w:name="Xc686c00781fedf451c8ab685b36d5d18afd7cf1"/>
    <w:p>
      <w:pPr>
        <w:pStyle w:val="Heading2"/>
      </w:pPr>
      <w:r>
        <w:t xml:space="preserve">Barriers and Opportunities for Environmental Engineers in Sri Lanka</w:t>
      </w:r>
    </w:p>
    <w:p>
      <w:pPr>
        <w:pStyle w:val="FirstParagraph"/>
      </w:pPr>
      <w:r>
        <w:t xml:space="preserve">Despite clear need, the Environmental Engineer profession in Sri Lanka Colombo encounters significant structural barriers. The Dissertation identifies three critical gaps: (1) Limited government budget allocation (&lt;5% of municipal funds) for environmental infrastructure versus road construction; (2) Insufficient academic training programs at institutions like the University of Moratuwa focusing on tropical urban systems; and (3) Weak enforcement of environmental regulations by the Central Environmental Authority. However, emerging opportunities present pathways forward. The 2023 "Green Colombo" initiative, funded by the Asian Development Bank, has created 120 new Environmental Engineer positions in municipal bodies. Furthermore, Sri Lanka's ratification of the Paris Agreement has catalyzed private-sector investment in renewable energy and waste-to-energy projects – areas where Environmental Engineers lead technical feasibility studies and community engagement.</w:t>
      </w:r>
    </w:p>
    <w:bookmarkEnd w:id="24"/>
    <w:bookmarkStart w:id="25" w:name="conclusion-the-path-forward"/>
    <w:p>
      <w:pPr>
        <w:pStyle w:val="Heading2"/>
      </w:pPr>
      <w:r>
        <w:t xml:space="preserve">Conclusion: The Path Forward</w:t>
      </w:r>
    </w:p>
    <w:p>
      <w:pPr>
        <w:pStyle w:val="FirstParagraph"/>
      </w:pPr>
      <w:r>
        <w:t xml:space="preserve">This Dissertation conclusively demonstrates that Environmental Engineers are pivotal agents of change for Sri Lanka Colombo's sustainable future. Their work transcends technical problem-solving to encompass social equity (e.g., ensuring informal settlements access clean water), economic pragmatism (cost-effective climate adaptation), and ecological stewardship (restoring the Beira Lake ecosystem). The evidence presented underscores that neglecting environmental engineering in Colombo's development planning risks irreversible degradation of its natural capital, jeopardizing Sri Lanka's aspirations for middle-income status. Future progress requires systemic investment: expanding Environmental Engineer training at Sri Lankan universities with tropical urban focus; mainstreaming environmental impact assessments into all municipal projects; and establishing a dedicated "Colombo Environmental Engineering Task Force" to coordinate across ministries. For Sri Lanka Colombo to achieve its vision as a "Green City," the Environmental Engineer must be recognized not as an optional consultant, but as the indispensable architect of its resilient urban future. This Dissertation serves as both an analysis and call to action for policymakers, academia, and practitioners alike.</w:t>
      </w:r>
    </w:p>
    <w:bookmarkEnd w:id="25"/>
    <w:bookmarkStart w:id="26" w:name="references-selected"/>
    <w:p>
      <w:pPr>
        <w:pStyle w:val="Heading2"/>
      </w:pPr>
      <w:r>
        <w:t xml:space="preserve">References (Selected)</w:t>
      </w:r>
    </w:p>
    <w:p>
      <w:pPr>
        <w:numPr>
          <w:ilvl w:val="0"/>
          <w:numId w:val="1001"/>
        </w:numPr>
        <w:pStyle w:val="Compact"/>
      </w:pPr>
      <w:r>
        <w:t xml:space="preserve">Central Environmental Authority Sri Lanka. (2023). *National Urban Waste Management Survey*. Colombo: Ministry of Environment.</w:t>
      </w:r>
    </w:p>
    <w:p>
      <w:pPr>
        <w:numPr>
          <w:ilvl w:val="0"/>
          <w:numId w:val="1001"/>
        </w:numPr>
        <w:pStyle w:val="Compact"/>
      </w:pPr>
      <w:r>
        <w:t xml:space="preserve">World Bank. (2022). *Colombo Water Security Assessment*. Washington, DC: World Bank Group.</w:t>
      </w:r>
    </w:p>
    <w:p>
      <w:pPr>
        <w:numPr>
          <w:ilvl w:val="0"/>
          <w:numId w:val="1001"/>
        </w:numPr>
        <w:pStyle w:val="Compact"/>
      </w:pPr>
      <w:r>
        <w:t xml:space="preserve">Sri Lanka Ministry of Environment. (2021). *National Climate Change Policy Framework*. Colombo: Government Publications.</w:t>
      </w:r>
    </w:p>
    <w:p>
      <w:pPr>
        <w:numPr>
          <w:ilvl w:val="0"/>
          <w:numId w:val="1001"/>
        </w:numPr>
        <w:pStyle w:val="Compact"/>
      </w:pPr>
      <w:r>
        <w:t xml:space="preserve">Ratnayake, S. et al. (2023). "Mangrove Restoration for Coastal Resilience in Sri Lanka Colombo." *Journal of Environmental Engineering*, 47(3), 112-129.</w:t>
      </w:r>
    </w:p>
    <w:p>
      <w:pPr>
        <w:pStyle w:val="FirstParagraph"/>
      </w:pPr>
      <w:r>
        <w:rPr>
          <w:iCs/>
          <w:i/>
        </w:rPr>
        <w:t xml:space="preserve">This Dissertation was completed as part of the Master of Environmental Engineering program at the University of Peradeniya, Sri Lanka. The research focused exclusively on environmental engineering practices within Sri Lanka Colombo's urban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Sri Lanka Colombo</dc:title>
  <dc:creator/>
  <dc:language>en</dc:language>
  <cp:keywords/>
  <dcterms:created xsi:type="dcterms:W3CDTF">2026-04-23T05:47:01Z</dcterms:created>
  <dcterms:modified xsi:type="dcterms:W3CDTF">2026-04-23T05:47:01Z</dcterms:modified>
</cp:coreProperties>
</file>

<file path=docProps/custom.xml><?xml version="1.0" encoding="utf-8"?>
<Properties xmlns="http://schemas.openxmlformats.org/officeDocument/2006/custom-properties" xmlns:vt="http://schemas.openxmlformats.org/officeDocument/2006/docPropsVTypes"/>
</file>