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Environmental</w:t>
      </w:r>
      <w:r>
        <w:t xml:space="preserve"> </w:t>
      </w:r>
      <w:r>
        <w:t xml:space="preserve">Engineers</w:t>
      </w:r>
      <w:r>
        <w:t xml:space="preserve"> </w:t>
      </w:r>
      <w:r>
        <w:t xml:space="preserve">in</w:t>
      </w:r>
      <w:r>
        <w:t xml:space="preserve"> </w:t>
      </w:r>
      <w:r>
        <w:t xml:space="preserve">Addressing</w:t>
      </w:r>
      <w:r>
        <w:t xml:space="preserve"> </w:t>
      </w:r>
      <w:r>
        <w:t xml:space="preserve">Urban</w:t>
      </w:r>
      <w:r>
        <w:t xml:space="preserve"> </w:t>
      </w:r>
      <w:r>
        <w:t xml:space="preserve">Sustainability</w:t>
      </w:r>
      <w:r>
        <w:t xml:space="preserve"> </w:t>
      </w:r>
      <w:r>
        <w:t xml:space="preserve">Challenges</w:t>
      </w:r>
      <w:r>
        <w:t xml:space="preserve"> </w:t>
      </w:r>
      <w:r>
        <w:t xml:space="preserve">in</w:t>
      </w:r>
      <w:r>
        <w:t xml:space="preserve"> </w:t>
      </w:r>
      <w:r>
        <w:t xml:space="preserve">Sudan</w:t>
      </w:r>
      <w:r>
        <w:t xml:space="preserve"> </w:t>
      </w:r>
      <w:r>
        <w:t xml:space="preserve">Khartoum</w:t>
      </w:r>
    </w:p>
    <w:bookmarkStart w:id="26" w:name="X7a888b18381f76103647246a173049c04b7d4fc"/>
    <w:p>
      <w:pPr>
        <w:pStyle w:val="Heading1"/>
      </w:pPr>
      <w:r>
        <w:t xml:space="preserve">Dissertation: The Critical Role of Environmental Engineers in Addressing Urban Sustainability Challenges in Sudan Khartoum</w:t>
      </w:r>
    </w:p>
    <w:p>
      <w:pPr>
        <w:pStyle w:val="FirstParagraph"/>
      </w:pPr>
      <w:r>
        <w:rPr>
          <w:bCs/>
          <w:b/>
        </w:rPr>
        <w:t xml:space="preserve">Abstract:</w:t>
      </w:r>
      <w:r>
        <w:t xml:space="preserve"> </w:t>
      </w:r>
      <w:r>
        <w:t xml:space="preserve">This Dissertation examines the pressing environmental challenges facing Sudan Khartoum, the capital city of Sudan, and underscores the indispensable role of the Environmental Engineer in developing sustainable solutions. As Khartoum experiences rapid urbanization, climate volatility, and strained infrastructure, this research argues that specialized expertise from qualified Environmental Engineers is not merely beneficial but fundamental to securing public health, ecological integrity, and socio-economic stability for Sudan's largest metropolis.</w:t>
      </w:r>
    </w:p>
    <w:bookmarkStart w:id="20" w:name="X1a71674e221083167c42e2bb33b90c91ce46c20"/>
    <w:p>
      <w:pPr>
        <w:pStyle w:val="Heading2"/>
      </w:pPr>
      <w:r>
        <w:t xml:space="preserve">1. Introduction: The Context of Sudan Khartoum</w:t>
      </w:r>
    </w:p>
    <w:p>
      <w:pPr>
        <w:pStyle w:val="FirstParagraph"/>
      </w:pPr>
      <w:r>
        <w:t xml:space="preserve">Sudan Khartoum, a city of over 8 million inhabitants straddling the confluence of the White Nile and Blue Nile, embodies both immense cultural significance and severe environmental fragility. Decades of political instability, conflict-induced displacement (particularly from Darfur and South Sudan), and underinvestment in public infrastructure have created a perfect storm. The rapid, unplanned growth of Khartoum has overwhelmed systems for water supply, wastewater treatment, solid waste management, and air quality control. This Dissertation posits that the effective intervention of a skilled Environmental Engineer is the cornerstone for mitigating these crises and building resilience within Sudan Khartoum.</w:t>
      </w:r>
    </w:p>
    <w:bookmarkEnd w:id="20"/>
    <w:bookmarkStart w:id="21" w:name="Xa0569c13acd2c80b9a9ac7080a2eb91b9eb0522"/>
    <w:p>
      <w:pPr>
        <w:pStyle w:val="Heading2"/>
      </w:pPr>
      <w:r>
        <w:t xml:space="preserve">2. The Multifaceted Environmental Crisis in Sudan Khartoum</w:t>
      </w:r>
    </w:p>
    <w:p>
      <w:pPr>
        <w:pStyle w:val="FirstParagraph"/>
      </w:pPr>
      <w:r>
        <w:t xml:space="preserve">The environmental challenges confronting Sudan Khartoum are acute and interconnected. Key issues include:</w:t>
      </w:r>
    </w:p>
    <w:p>
      <w:pPr>
        <w:numPr>
          <w:ilvl w:val="0"/>
          <w:numId w:val="1001"/>
        </w:numPr>
        <w:pStyle w:val="Compact"/>
      </w:pPr>
      <w:r>
        <w:rPr>
          <w:bCs/>
          <w:b/>
        </w:rPr>
        <w:t xml:space="preserve">Water Scarcity &amp; Pollution:</w:t>
      </w:r>
      <w:r>
        <w:t xml:space="preserve"> </w:t>
      </w:r>
      <w:r>
        <w:t xml:space="preserve">Reliance on the Nile River, heavily polluted by industrial effluents (from textile mills, tanneries near Omdurman) and untreated domestic sewage, compromises drinking water quality for millions. Groundwater contamination from leaking septic tanks is rampant.</w:t>
      </w:r>
    </w:p>
    <w:p>
      <w:pPr>
        <w:numPr>
          <w:ilvl w:val="0"/>
          <w:numId w:val="1001"/>
        </w:numPr>
        <w:pStyle w:val="Compact"/>
      </w:pPr>
      <w:r>
        <w:rPr>
          <w:bCs/>
          <w:b/>
        </w:rPr>
        <w:t xml:space="preserve">Solid Waste Management Collapse:</w:t>
      </w:r>
      <w:r>
        <w:t xml:space="preserve"> </w:t>
      </w:r>
      <w:r>
        <w:t xml:space="preserve">Landfills like Al-Khoraybat operate beyond capacity, leaching toxins into soil and waterways. Inadequate collection services leave vast areas choked with unsorted waste, breeding disease vectors and causing frequent fires.</w:t>
      </w:r>
    </w:p>
    <w:p>
      <w:pPr>
        <w:numPr>
          <w:ilvl w:val="0"/>
          <w:numId w:val="1001"/>
        </w:numPr>
        <w:pStyle w:val="Compact"/>
      </w:pPr>
      <w:r>
        <w:rPr>
          <w:bCs/>
          <w:b/>
        </w:rPr>
        <w:t xml:space="preserve">Air Quality Degradation:</w:t>
      </w:r>
      <w:r>
        <w:t xml:space="preserve"> </w:t>
      </w:r>
      <w:r>
        <w:t xml:space="preserve">Vehicle emissions (with aging fleets), industrial dust from construction and industries like cement plants, and open burning of waste contribute to dangerously high PM2.5 levels, particularly during the dry season.</w:t>
      </w:r>
    </w:p>
    <w:p>
      <w:pPr>
        <w:numPr>
          <w:ilvl w:val="0"/>
          <w:numId w:val="1001"/>
        </w:numPr>
        <w:pStyle w:val="Compact"/>
      </w:pPr>
      <w:r>
        <w:rPr>
          <w:bCs/>
          <w:b/>
        </w:rPr>
        <w:t xml:space="preserve">Climate Vulnerability:</w:t>
      </w:r>
      <w:r>
        <w:t xml:space="preserve"> </w:t>
      </w:r>
      <w:r>
        <w:t xml:space="preserve">Increased frequency of severe flooding along riverbanks (e.g., 2020 floods) exposes inadequate drainage systems and displaces communities, while prolonged droughts strain water resources further.</w:t>
      </w:r>
    </w:p>
    <w:bookmarkEnd w:id="21"/>
    <w:bookmarkStart w:id="22" w:name="X0d7734922253d918fddd6ad8ae460e22b18f1b1"/>
    <w:p>
      <w:pPr>
        <w:pStyle w:val="Heading2"/>
      </w:pPr>
      <w:r>
        <w:t xml:space="preserve">3. The Imperative Role of the Environmental Engineer</w:t>
      </w:r>
    </w:p>
    <w:p>
      <w:pPr>
        <w:pStyle w:val="FirstParagraph"/>
      </w:pPr>
      <w:r>
        <w:t xml:space="preserve">This Dissertation emphasizes that the Environmental Engineer in Sudan Khartoum is not a passive observer but an active, essential problem-solver. Their role transcends traditional engineering to encompass community engagement, policy analysis, and adaptive management within Sudan's unique socio-economic and political landscape. Key responsibilities include:</w:t>
      </w:r>
    </w:p>
    <w:p>
      <w:pPr>
        <w:numPr>
          <w:ilvl w:val="0"/>
          <w:numId w:val="1002"/>
        </w:numPr>
        <w:pStyle w:val="Compact"/>
      </w:pPr>
      <w:r>
        <w:rPr>
          <w:bCs/>
          <w:b/>
        </w:rPr>
        <w:t xml:space="preserve">Assessment &amp; Data Collection:</w:t>
      </w:r>
      <w:r>
        <w:t xml:space="preserve"> </w:t>
      </w:r>
      <w:r>
        <w:t xml:space="preserve">Conducting rigorous field studies on water quality in the Nile tributaries, mapping waste generation hotspots across Khartoum State, and monitoring air pollution sources to provide evidence-based insights for decision-makers.</w:t>
      </w:r>
    </w:p>
    <w:p>
      <w:pPr>
        <w:numPr>
          <w:ilvl w:val="0"/>
          <w:numId w:val="1002"/>
        </w:numPr>
        <w:pStyle w:val="Compact"/>
      </w:pPr>
      <w:r>
        <w:rPr>
          <w:bCs/>
          <w:b/>
        </w:rPr>
        <w:t xml:space="preserve">Design &amp; Implementation:</w:t>
      </w:r>
      <w:r>
        <w:t xml:space="preserve"> </w:t>
      </w:r>
      <w:r>
        <w:t xml:space="preserve">Developing context-appropriate solutions: designing low-cost decentralized wastewater treatment systems for peri-urban areas, planning integrated solid waste management strategies (including potential recycling cooperatives), and proposing flood-resilient urban drainage plans.</w:t>
      </w:r>
    </w:p>
    <w:p>
      <w:pPr>
        <w:numPr>
          <w:ilvl w:val="0"/>
          <w:numId w:val="1002"/>
        </w:numPr>
        <w:pStyle w:val="Compact"/>
      </w:pPr>
      <w:r>
        <w:rPr>
          <w:bCs/>
          <w:b/>
        </w:rPr>
        <w:t xml:space="preserve">Capacity Building &amp; Advocacy:</w:t>
      </w:r>
      <w:r>
        <w:t xml:space="preserve"> </w:t>
      </w:r>
      <w:r>
        <w:t xml:space="preserve">Training local technicians in maintenance of new infrastructure, collaborating with the Khartoum State Environmental Authority (KSEA), and advocating for stronger environmental regulations and enforcement within Sudan's governance structures.</w:t>
      </w:r>
    </w:p>
    <w:p>
      <w:pPr>
        <w:numPr>
          <w:ilvl w:val="0"/>
          <w:numId w:val="1002"/>
        </w:numPr>
        <w:pStyle w:val="Compact"/>
      </w:pPr>
      <w:r>
        <w:rPr>
          <w:bCs/>
          <w:b/>
        </w:rPr>
        <w:t xml:space="preserve">Sustainability Focus:</w:t>
      </w:r>
      <w:r>
        <w:t xml:space="preserve"> </w:t>
      </w:r>
      <w:r>
        <w:t xml:space="preserve">Ensuring solutions are economically viable for Khartoum's budget constraints, culturally acceptable to diverse communities, and ecologically sound – a critical consideration absent in many past projects.</w:t>
      </w:r>
    </w:p>
    <w:bookmarkEnd w:id="22"/>
    <w:bookmarkStart w:id="23" w:name="Xe1aa2cb86ee31fdcc6eaa839627b4fe7ba3d4ff"/>
    <w:p>
      <w:pPr>
        <w:pStyle w:val="Heading2"/>
      </w:pPr>
      <w:r>
        <w:t xml:space="preserve">4. Case Study: The Environmental Engineer in Action (Hypothetical but Realistic)</w:t>
      </w:r>
    </w:p>
    <w:p>
      <w:pPr>
        <w:pStyle w:val="FirstParagraph"/>
      </w:pPr>
      <w:r>
        <w:t xml:space="preserve">A case study within this Dissertation illustrates the impact. An Environmental Engineer working with a local NGO identified severe arsenic contamination in groundwater wells near a former industrial zone in Khartoum North. Instead of proposing an expensive centralized filtration plant (unaffordable for local authorities), they designed and implemented a community-managed system using locally sourced activated carbon filters, trained residents in maintenance, and advocated for the relocation of the contaminated source. This solution directly improved health outcomes for 15,000 residents – demonstrating the Environmental Engineer's ability to deliver tangible results within Sudan Khartoum's constraints.</w:t>
      </w:r>
    </w:p>
    <w:bookmarkEnd w:id="23"/>
    <w:bookmarkStart w:id="24" w:name="Xb1c5cebc10ee59c2669464466d53c283e77322b"/>
    <w:p>
      <w:pPr>
        <w:pStyle w:val="Heading2"/>
      </w:pPr>
      <w:r>
        <w:t xml:space="preserve">5. Recommendations for Strengthening Environmental Engineering in Sudan Khartoum</w:t>
      </w:r>
    </w:p>
    <w:p>
      <w:pPr>
        <w:pStyle w:val="FirstParagraph"/>
      </w:pPr>
      <w:r>
        <w:t xml:space="preserve">This Dissertation concludes with actionable recommendations targeting stakeholders:</w:t>
      </w:r>
    </w:p>
    <w:p>
      <w:pPr>
        <w:numPr>
          <w:ilvl w:val="0"/>
          <w:numId w:val="1003"/>
        </w:numPr>
        <w:pStyle w:val="Compact"/>
      </w:pPr>
      <w:r>
        <w:rPr>
          <w:bCs/>
          <w:b/>
        </w:rPr>
        <w:t xml:space="preserve">Invest in Local Capacity:</w:t>
      </w:r>
      <w:r>
        <w:t xml:space="preserve"> </w:t>
      </w:r>
      <w:r>
        <w:t xml:space="preserve">Sudanese universities (like University of Khartoum) must strengthen Environmental Engineering programs, focusing on practical skills relevant to Khartoum's context (e.g., water treatment for high-salinity sources, low-tech waste management). Scholarships for Sudanese students to pursue advanced degrees in environmental engineering are crucial.</w:t>
      </w:r>
    </w:p>
    <w:p>
      <w:pPr>
        <w:numPr>
          <w:ilvl w:val="0"/>
          <w:numId w:val="1003"/>
        </w:numPr>
        <w:pStyle w:val="Compact"/>
      </w:pPr>
      <w:r>
        <w:rPr>
          <w:bCs/>
          <w:b/>
        </w:rPr>
        <w:t xml:space="preserve">Integrate Engineers into Policy:</w:t>
      </w:r>
      <w:r>
        <w:t xml:space="preserve"> </w:t>
      </w:r>
      <w:r>
        <w:t xml:space="preserve">The Ministry of Environment and KSEA must formally include Environmental Engineers as core members of urban planning committees and disaster response teams in Sudan Khartoum, ensuring technical expertise informs policy from inception.</w:t>
      </w:r>
    </w:p>
    <w:p>
      <w:pPr>
        <w:numPr>
          <w:ilvl w:val="0"/>
          <w:numId w:val="1003"/>
        </w:numPr>
        <w:pStyle w:val="Compact"/>
      </w:pPr>
      <w:r>
        <w:rPr>
          <w:bCs/>
          <w:b/>
        </w:rPr>
        <w:t xml:space="preserve">Promote Public-Private Partnerships (PPPs):</w:t>
      </w:r>
      <w:r>
        <w:t xml:space="preserve"> </w:t>
      </w:r>
      <w:r>
        <w:t xml:space="preserve">Develop frameworks for PPPs to finance and operate critical environmental infrastructure (e.g., waste-to-energy plants), leveraging the skills of Environmental Engineers to design viable, community-benefiting models.</w:t>
      </w:r>
    </w:p>
    <w:p>
      <w:pPr>
        <w:numPr>
          <w:ilvl w:val="0"/>
          <w:numId w:val="1003"/>
        </w:numPr>
        <w:pStyle w:val="Compact"/>
      </w:pPr>
      <w:r>
        <w:rPr>
          <w:bCs/>
          <w:b/>
        </w:rPr>
        <w:t xml:space="preserve">Global Support with Local Focus:</w:t>
      </w:r>
      <w:r>
        <w:t xml:space="preserve"> </w:t>
      </w:r>
      <w:r>
        <w:t xml:space="preserve">International donors should prioritize funding projects where the Environmental Engineer leads technical design and implementation in Sudan Khartoum, ensuring solutions are owned and sustained by local institutions.</w:t>
      </w:r>
    </w:p>
    <w:bookmarkEnd w:id="24"/>
    <w:bookmarkStart w:id="25" w:name="Xaaf73de02a23d66e398fe3a4d52151d3dce7a19"/>
    <w:p>
      <w:pPr>
        <w:pStyle w:val="Heading2"/>
      </w:pPr>
      <w:r>
        <w:t xml:space="preserve">6. Conclusion: A Path Forward for Sudan Khartoum</w:t>
      </w:r>
    </w:p>
    <w:p>
      <w:pPr>
        <w:pStyle w:val="FirstParagraph"/>
      </w:pPr>
      <w:r>
        <w:t xml:space="preserve">This Dissertation unequivocally asserts that the future environmental health of Sudan Khartoum is inextricably linked to the effective deployment and empowerment of Environmental Engineers. The challenges – water pollution, waste crisis, air quality, climate impacts – are too complex and urgent for generic approaches or external interventions lacking local technical expertise. The Environmental Engineer in Sudan Khartoum is the vital bridge between understanding the unique environmental pressures of this city and designing pragmatic, sustainable solutions that protect its citizens' health and dignity. Investing in this profession is not just an environmental necessity; it is an investment in the very survival and prosperity of Sudan Khartoum as a livable, resilient capital city for generations to come. The time for decisive action, guided by Environmental Engineers deeply embedded within the fabric of Sudan Khartoum, is now.</w:t>
      </w:r>
    </w:p>
    <w:p>
      <w:pPr>
        <w:pStyle w:val="BodyText"/>
      </w:pPr>
      <w:r>
        <w:rPr>
          <w:bCs/>
          <w:b/>
        </w:rPr>
        <w:t xml:space="preserve">Keywords:</w:t>
      </w:r>
      <w:r>
        <w:t xml:space="preserve"> </w:t>
      </w:r>
      <w:r>
        <w:t xml:space="preserve">Environmental Engineer; Sudan Khartoum; Dissertation; Urban Sustainability; Water Pollution; Waste Management; Climate Resilience.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Environmental Engineers in Addressing Urban Sustainability Challenges in Sudan Khartoum</dc:title>
  <dc:creator/>
  <dc:language>en</dc:language>
  <cp:keywords/>
  <dcterms:created xsi:type="dcterms:W3CDTF">2026-07-13T19:24:46Z</dcterms:created>
  <dcterms:modified xsi:type="dcterms:W3CDTF">2026-07-13T19:24:46Z</dcterms:modified>
</cp:coreProperties>
</file>

<file path=docProps/custom.xml><?xml version="1.0" encoding="utf-8"?>
<Properties xmlns="http://schemas.openxmlformats.org/officeDocument/2006/custom-properties" xmlns:vt="http://schemas.openxmlformats.org/officeDocument/2006/docPropsVTypes"/>
</file>